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5" w:type="dxa"/>
        <w:tblInd w:w="98" w:type="dxa"/>
        <w:tblCellMar>
          <w:left w:w="10" w:type="dxa"/>
          <w:right w:w="10" w:type="dxa"/>
        </w:tblCellMar>
        <w:tblLook w:val="04A0" w:firstRow="1" w:lastRow="0" w:firstColumn="1" w:lastColumn="0" w:noHBand="0" w:noVBand="1"/>
      </w:tblPr>
      <w:tblGrid>
        <w:gridCol w:w="3554"/>
        <w:gridCol w:w="6241"/>
      </w:tblGrid>
      <w:tr w:rsidR="004F1831" w:rsidRPr="00F25DE2" w:rsidTr="00E05F6B">
        <w:trPr>
          <w:trHeight w:val="1441"/>
        </w:trPr>
        <w:tc>
          <w:tcPr>
            <w:tcW w:w="3554" w:type="dxa"/>
            <w:shd w:val="clear" w:color="auto" w:fill="FFFFFF"/>
            <w:tcMar>
              <w:top w:w="0" w:type="dxa"/>
              <w:left w:w="108" w:type="dxa"/>
              <w:bottom w:w="0" w:type="dxa"/>
              <w:right w:w="108" w:type="dxa"/>
            </w:tcMar>
          </w:tcPr>
          <w:p w:rsidR="004F1831" w:rsidRPr="00F25DE2" w:rsidRDefault="004F1831" w:rsidP="00E05F6B">
            <w:pPr>
              <w:tabs>
                <w:tab w:val="center" w:pos="1643"/>
              </w:tabs>
              <w:spacing w:after="0" w:line="240" w:lineRule="auto"/>
              <w:jc w:val="center"/>
              <w:rPr>
                <w:rFonts w:ascii="Times New Roman" w:eastAsia="Times New Roman" w:hAnsi="Times New Roman"/>
                <w:sz w:val="26"/>
                <w:szCs w:val="26"/>
              </w:rPr>
            </w:pPr>
            <w:r w:rsidRPr="00F25DE2">
              <w:rPr>
                <w:rFonts w:ascii="Times New Roman" w:eastAsia="Times New Roman" w:hAnsi="Times New Roman"/>
                <w:sz w:val="26"/>
                <w:szCs w:val="26"/>
              </w:rPr>
              <w:t>ỦY BAN MTTQ VIỆT NAM</w:t>
            </w:r>
          </w:p>
          <w:p w:rsidR="004F1831" w:rsidRPr="00F25DE2" w:rsidRDefault="004F1831" w:rsidP="00E05F6B">
            <w:pPr>
              <w:tabs>
                <w:tab w:val="left" w:pos="495"/>
                <w:tab w:val="center" w:pos="1815"/>
              </w:tabs>
              <w:spacing w:after="0" w:line="240" w:lineRule="auto"/>
              <w:jc w:val="center"/>
              <w:rPr>
                <w:rFonts w:ascii="Times New Roman" w:eastAsia="Times New Roman" w:hAnsi="Times New Roman"/>
                <w:sz w:val="26"/>
                <w:szCs w:val="26"/>
              </w:rPr>
            </w:pPr>
            <w:r w:rsidRPr="00F25DE2">
              <w:rPr>
                <w:rFonts w:ascii="Times New Roman" w:eastAsia="Times New Roman" w:hAnsi="Times New Roman"/>
                <w:sz w:val="26"/>
                <w:szCs w:val="26"/>
              </w:rPr>
              <w:t>TỈNH TRÀ VINH</w:t>
            </w:r>
          </w:p>
          <w:p w:rsidR="004F1831" w:rsidRPr="00F25DE2" w:rsidRDefault="001714E2" w:rsidP="00E05F6B">
            <w:pPr>
              <w:tabs>
                <w:tab w:val="left" w:pos="452"/>
                <w:tab w:val="center" w:pos="1643"/>
              </w:tabs>
              <w:spacing w:after="120" w:line="240" w:lineRule="auto"/>
              <w:jc w:val="center"/>
              <w:rPr>
                <w:rFonts w:ascii="Times New Roman" w:eastAsia="Times New Roman" w:hAnsi="Times New Roman"/>
                <w:sz w:val="26"/>
                <w:szCs w:val="26"/>
              </w:rPr>
            </w:pPr>
            <w:r>
              <w:rPr>
                <w:rFonts w:ascii="VNI-Times" w:eastAsia="Times New Roman" w:hAnsi="VNI-Times"/>
                <w:noProof/>
                <w:sz w:val="26"/>
                <w:szCs w:val="26"/>
              </w:rPr>
              <mc:AlternateContent>
                <mc:Choice Requires="wps">
                  <w:drawing>
                    <wp:anchor distT="4294967291" distB="4294967291" distL="114300" distR="114300" simplePos="0" relativeHeight="251656704" behindDoc="0" locked="0" layoutInCell="1" allowOverlap="1">
                      <wp:simplePos x="0" y="0"/>
                      <wp:positionH relativeFrom="column">
                        <wp:posOffset>552450</wp:posOffset>
                      </wp:positionH>
                      <wp:positionV relativeFrom="paragraph">
                        <wp:posOffset>39369</wp:posOffset>
                      </wp:positionV>
                      <wp:extent cx="1042035" cy="0"/>
                      <wp:effectExtent l="0" t="0" r="0" b="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26545" id="_x0000_t32" coordsize="21600,21600" o:spt="32" o:oned="t" path="m,l21600,21600e" filled="f">
                      <v:path arrowok="t" fillok="f" o:connecttype="none"/>
                      <o:lock v:ext="edit" shapetype="t"/>
                    </v:shapetype>
                    <v:shape id="Straight Arrow Connector 3" o:spid="_x0000_s1026" type="#_x0000_t32" style="position:absolute;margin-left:43.5pt;margin-top:3.1pt;width:82.0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0H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OkSSt&#10;G9HeaiKOtUXPWkOHCpDStRE0mvpudcpkLqiQO+3rpRe5Vy9AvxskoaiJPPLA+u2qHFTiI6J3IX5j&#10;lMt56L4Ac2fIyUJo3aXSrYd0TUGXMKHrMCF+sYi6j0mcTuLp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"/>
                  </w:pict>
                </mc:Fallback>
              </mc:AlternateContent>
            </w:r>
          </w:p>
          <w:p w:rsidR="004F1831" w:rsidRPr="00F25DE2" w:rsidRDefault="004F1831" w:rsidP="00E05F6B">
            <w:pPr>
              <w:tabs>
                <w:tab w:val="left" w:pos="452"/>
                <w:tab w:val="center" w:pos="1643"/>
              </w:tabs>
              <w:spacing w:after="120" w:line="240" w:lineRule="auto"/>
              <w:jc w:val="center"/>
              <w:rPr>
                <w:rFonts w:ascii="Times New Roman" w:eastAsia="Times New Roman" w:hAnsi="Times New Roman"/>
                <w:b/>
                <w:sz w:val="26"/>
                <w:szCs w:val="26"/>
              </w:rPr>
            </w:pPr>
            <w:r w:rsidRPr="00F25DE2">
              <w:rPr>
                <w:rFonts w:ascii="Times New Roman" w:eastAsia="Times New Roman" w:hAnsi="Times New Roman"/>
                <w:sz w:val="26"/>
                <w:szCs w:val="26"/>
              </w:rPr>
              <w:t>Số:</w:t>
            </w:r>
            <w:r w:rsidR="000F643B">
              <w:rPr>
                <w:rFonts w:ascii="Times New Roman" w:eastAsia="Times New Roman" w:hAnsi="Times New Roman"/>
                <w:sz w:val="26"/>
                <w:szCs w:val="26"/>
              </w:rPr>
              <w:t xml:space="preserve"> 17 </w:t>
            </w:r>
            <w:r>
              <w:rPr>
                <w:rFonts w:ascii="Times New Roman" w:eastAsia="Times New Roman" w:hAnsi="Times New Roman"/>
                <w:sz w:val="26"/>
                <w:szCs w:val="26"/>
              </w:rPr>
              <w:t>/KH-</w:t>
            </w:r>
            <w:r w:rsidR="00752021">
              <w:rPr>
                <w:rFonts w:ascii="Times New Roman" w:eastAsia="Times New Roman" w:hAnsi="Times New Roman"/>
                <w:sz w:val="26"/>
                <w:szCs w:val="26"/>
              </w:rPr>
              <w:t>MTTQ-UB</w:t>
            </w:r>
          </w:p>
        </w:tc>
        <w:tc>
          <w:tcPr>
            <w:tcW w:w="6241" w:type="dxa"/>
            <w:shd w:val="clear" w:color="auto" w:fill="FFFFFF"/>
            <w:tcMar>
              <w:top w:w="0" w:type="dxa"/>
              <w:left w:w="108" w:type="dxa"/>
              <w:bottom w:w="0" w:type="dxa"/>
              <w:right w:w="108" w:type="dxa"/>
            </w:tcMar>
          </w:tcPr>
          <w:p w:rsidR="004F1831" w:rsidRPr="00F25DE2" w:rsidRDefault="004F1831" w:rsidP="00E05F6B">
            <w:pPr>
              <w:spacing w:after="0" w:line="240" w:lineRule="auto"/>
              <w:jc w:val="center"/>
              <w:rPr>
                <w:rFonts w:ascii="Times New Roman" w:eastAsia="Times New Roman" w:hAnsi="Times New Roman"/>
                <w:b/>
                <w:sz w:val="26"/>
                <w:szCs w:val="26"/>
              </w:rPr>
            </w:pPr>
            <w:r w:rsidRPr="00F25DE2">
              <w:rPr>
                <w:rFonts w:ascii="Times New Roman" w:eastAsia="Times New Roman" w:hAnsi="Times New Roman"/>
                <w:b/>
                <w:sz w:val="26"/>
                <w:szCs w:val="26"/>
              </w:rPr>
              <w:t>CỘNG HÒA XÃ HỘI CHỦ NGHĨA VIỆT NAM</w:t>
            </w:r>
          </w:p>
          <w:p w:rsidR="004F1831" w:rsidRPr="00F25DE2" w:rsidRDefault="004F1831" w:rsidP="00E05F6B">
            <w:pPr>
              <w:spacing w:after="0" w:line="240" w:lineRule="auto"/>
              <w:jc w:val="center"/>
              <w:rPr>
                <w:rFonts w:ascii="Times New Roman" w:eastAsia="Times New Roman" w:hAnsi="Times New Roman"/>
                <w:sz w:val="28"/>
                <w:szCs w:val="26"/>
              </w:rPr>
            </w:pPr>
            <w:r w:rsidRPr="00F25DE2">
              <w:rPr>
                <w:rFonts w:ascii="Times New Roman" w:eastAsia="Times New Roman" w:hAnsi="Times New Roman"/>
                <w:b/>
                <w:sz w:val="28"/>
                <w:szCs w:val="26"/>
              </w:rPr>
              <w:t>Độc lập - Tự do - Hạnh phúc</w:t>
            </w:r>
          </w:p>
          <w:p w:rsidR="004F1831" w:rsidRPr="00F25DE2" w:rsidRDefault="001714E2" w:rsidP="00E05F6B">
            <w:pPr>
              <w:spacing w:after="120" w:line="240" w:lineRule="auto"/>
              <w:jc w:val="center"/>
              <w:rPr>
                <w:rFonts w:ascii="Times New Roman" w:eastAsia="Times New Roman" w:hAnsi="Times New Roman"/>
                <w:sz w:val="26"/>
                <w:szCs w:val="26"/>
              </w:rPr>
            </w:pPr>
            <w:r>
              <w:rPr>
                <w:rFonts w:ascii="VNI-Times" w:eastAsia="Times New Roman" w:hAnsi="VNI-Times"/>
                <w:noProof/>
                <w:sz w:val="26"/>
                <w:szCs w:val="26"/>
              </w:rPr>
              <mc:AlternateContent>
                <mc:Choice Requires="wps">
                  <w:drawing>
                    <wp:anchor distT="4294967292" distB="4294967292" distL="114300" distR="114300" simplePos="0" relativeHeight="251657728" behindDoc="0" locked="0" layoutInCell="1" allowOverlap="1">
                      <wp:simplePos x="0" y="0"/>
                      <wp:positionH relativeFrom="column">
                        <wp:posOffset>804545</wp:posOffset>
                      </wp:positionH>
                      <wp:positionV relativeFrom="paragraph">
                        <wp:posOffset>0</wp:posOffset>
                      </wp:positionV>
                      <wp:extent cx="2190115" cy="635"/>
                      <wp:effectExtent l="12700" t="13970" r="698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94CC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3.35pt;margin-top:0;width:172.45pt;height:.05pt;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" adj="10797"/>
                  </w:pict>
                </mc:Fallback>
              </mc:AlternateContent>
            </w:r>
          </w:p>
          <w:p w:rsidR="004F1831" w:rsidRPr="00F25DE2" w:rsidRDefault="00EF243D" w:rsidP="00E05F6B">
            <w:pPr>
              <w:spacing w:after="120" w:line="240" w:lineRule="auto"/>
              <w:jc w:val="center"/>
              <w:rPr>
                <w:rFonts w:ascii="VNI-Times" w:eastAsia="Times New Roman" w:hAnsi="VNI-Times"/>
                <w:sz w:val="26"/>
                <w:szCs w:val="26"/>
              </w:rPr>
            </w:pPr>
            <w:r>
              <w:rPr>
                <w:rFonts w:ascii="Times New Roman" w:eastAsia="Times New Roman" w:hAnsi="Times New Roman"/>
                <w:i/>
                <w:sz w:val="26"/>
                <w:szCs w:val="26"/>
              </w:rPr>
              <w:t xml:space="preserve"> </w:t>
            </w:r>
            <w:r w:rsidR="004F1831" w:rsidRPr="00F25DE2">
              <w:rPr>
                <w:rFonts w:ascii="Times New Roman" w:eastAsia="Times New Roman" w:hAnsi="Times New Roman"/>
                <w:i/>
                <w:sz w:val="26"/>
                <w:szCs w:val="26"/>
              </w:rPr>
              <w:t xml:space="preserve">   </w:t>
            </w:r>
            <w:r w:rsidR="00752021">
              <w:rPr>
                <w:rFonts w:ascii="Times New Roman" w:eastAsia="Times New Roman" w:hAnsi="Times New Roman"/>
                <w:i/>
                <w:sz w:val="28"/>
                <w:szCs w:val="26"/>
              </w:rPr>
              <w:t>Trà Vinh, ngày</w:t>
            </w:r>
            <w:r w:rsidR="000F643B">
              <w:rPr>
                <w:rFonts w:ascii="Times New Roman" w:eastAsia="Times New Roman" w:hAnsi="Times New Roman"/>
                <w:i/>
                <w:sz w:val="28"/>
                <w:szCs w:val="26"/>
              </w:rPr>
              <w:t xml:space="preserve"> 10 </w:t>
            </w:r>
            <w:r w:rsidR="00752021">
              <w:rPr>
                <w:rFonts w:ascii="Times New Roman" w:eastAsia="Times New Roman" w:hAnsi="Times New Roman"/>
                <w:i/>
                <w:sz w:val="28"/>
                <w:szCs w:val="26"/>
              </w:rPr>
              <w:t>tháng</w:t>
            </w:r>
            <w:r w:rsidR="000F643B">
              <w:rPr>
                <w:rFonts w:ascii="Times New Roman" w:eastAsia="Times New Roman" w:hAnsi="Times New Roman"/>
                <w:i/>
                <w:sz w:val="28"/>
                <w:szCs w:val="26"/>
              </w:rPr>
              <w:t xml:space="preserve"> 3 </w:t>
            </w:r>
            <w:r w:rsidR="004F1831" w:rsidRPr="00F25DE2">
              <w:rPr>
                <w:rFonts w:ascii="Times New Roman" w:eastAsia="Times New Roman" w:hAnsi="Times New Roman"/>
                <w:i/>
                <w:sz w:val="28"/>
                <w:szCs w:val="26"/>
              </w:rPr>
              <w:t>năm 2022</w:t>
            </w:r>
          </w:p>
        </w:tc>
      </w:tr>
    </w:tbl>
    <w:p w:rsidR="001E6BA9" w:rsidRPr="00735557" w:rsidRDefault="001E6BA9">
      <w:pPr>
        <w:rPr>
          <w:rFonts w:ascii="Times New Roman" w:hAnsi="Times New Roman"/>
          <w:sz w:val="28"/>
          <w:szCs w:val="28"/>
        </w:rPr>
      </w:pPr>
    </w:p>
    <w:p w:rsidR="004F1831" w:rsidRPr="00C34AC5" w:rsidRDefault="00735557" w:rsidP="00C34AC5">
      <w:pPr>
        <w:spacing w:after="0"/>
        <w:jc w:val="center"/>
        <w:rPr>
          <w:rFonts w:ascii="Times New Roman" w:hAnsi="Times New Roman"/>
          <w:b/>
          <w:sz w:val="28"/>
          <w:szCs w:val="28"/>
        </w:rPr>
      </w:pPr>
      <w:r w:rsidRPr="00C34AC5">
        <w:rPr>
          <w:rFonts w:ascii="Times New Roman" w:hAnsi="Times New Roman"/>
          <w:b/>
          <w:sz w:val="28"/>
          <w:szCs w:val="28"/>
        </w:rPr>
        <w:t>KẾ HOẠCH</w:t>
      </w:r>
    </w:p>
    <w:p w:rsidR="00735557" w:rsidRPr="00C34AC5" w:rsidRDefault="001714E2" w:rsidP="00C34AC5">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2425065</wp:posOffset>
                </wp:positionH>
                <wp:positionV relativeFrom="paragraph">
                  <wp:posOffset>505460</wp:posOffset>
                </wp:positionV>
                <wp:extent cx="1295400" cy="0"/>
                <wp:effectExtent l="9525" t="5715" r="952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FD25F" id="AutoShape 6" o:spid="_x0000_s1026" type="#_x0000_t32" style="position:absolute;margin-left:190.95pt;margin-top:39.8pt;width:10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l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KbLWZ6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"/>
            </w:pict>
          </mc:Fallback>
        </mc:AlternateContent>
      </w:r>
      <w:r w:rsidR="00735557" w:rsidRPr="00C34AC5">
        <w:rPr>
          <w:rFonts w:ascii="Times New Roman" w:hAnsi="Times New Roman"/>
          <w:b/>
          <w:sz w:val="28"/>
          <w:szCs w:val="28"/>
        </w:rPr>
        <w:t>Triển khai thực hiện Kết luận số 19-KL/TW của Bộ Chính trị và Đề án Định hướng Chương trình xây dựng pháp luật nhiệm kỳ Quốc hội khóa XV</w:t>
      </w:r>
    </w:p>
    <w:p w:rsidR="00C34AC5" w:rsidRDefault="00C34AC5" w:rsidP="00735557">
      <w:pPr>
        <w:rPr>
          <w:rFonts w:ascii="Times New Roman" w:hAnsi="Times New Roman"/>
          <w:sz w:val="28"/>
          <w:szCs w:val="28"/>
        </w:rPr>
      </w:pPr>
    </w:p>
    <w:p w:rsidR="005E4532" w:rsidRDefault="00735557" w:rsidP="00C447A7">
      <w:pPr>
        <w:spacing w:after="120"/>
        <w:ind w:firstLine="720"/>
        <w:jc w:val="both"/>
        <w:rPr>
          <w:rFonts w:ascii="Times New Roman" w:hAnsi="Times New Roman"/>
          <w:sz w:val="28"/>
          <w:szCs w:val="28"/>
        </w:rPr>
      </w:pPr>
      <w:r w:rsidRPr="00C447A7">
        <w:rPr>
          <w:rFonts w:ascii="Times New Roman" w:hAnsi="Times New Roman"/>
          <w:sz w:val="28"/>
          <w:szCs w:val="28"/>
        </w:rPr>
        <w:t>Thực hiện Kế hoạch số 386/KH-MTTW-UB ngày 30/12/2021 của Ủy ban Trung ương MTTQ Việt Nam về triển khai thực hiện Kết luận số 19-KL/TW của Bộ Chính trị và Đề án Định hướng Chương trình xây dựng pháp luật nhiệm kỳ Quốc hộ</w:t>
      </w:r>
      <w:r w:rsidR="00C447A7" w:rsidRPr="00C447A7">
        <w:rPr>
          <w:rFonts w:ascii="Times New Roman" w:hAnsi="Times New Roman"/>
          <w:sz w:val="28"/>
          <w:szCs w:val="28"/>
        </w:rPr>
        <w:t>i khóa XV</w:t>
      </w:r>
      <w:r w:rsidR="005E4532">
        <w:rPr>
          <w:rFonts w:ascii="Times New Roman" w:hAnsi="Times New Roman"/>
          <w:sz w:val="28"/>
          <w:szCs w:val="28"/>
        </w:rPr>
        <w:t>.</w:t>
      </w:r>
    </w:p>
    <w:p w:rsidR="00735557" w:rsidRPr="00C447A7" w:rsidRDefault="00C447A7" w:rsidP="00C447A7">
      <w:pPr>
        <w:spacing w:after="120"/>
        <w:ind w:firstLine="720"/>
        <w:jc w:val="both"/>
        <w:rPr>
          <w:rFonts w:ascii="Times New Roman" w:hAnsi="Times New Roman"/>
          <w:sz w:val="28"/>
          <w:szCs w:val="28"/>
        </w:rPr>
      </w:pPr>
      <w:r w:rsidRPr="00C447A7">
        <w:rPr>
          <w:rFonts w:ascii="Times New Roman" w:hAnsi="Times New Roman"/>
          <w:sz w:val="28"/>
          <w:szCs w:val="28"/>
        </w:rPr>
        <w:t xml:space="preserve"> </w:t>
      </w:r>
      <w:r w:rsidR="005E4532">
        <w:rPr>
          <w:rFonts w:ascii="Times New Roman" w:hAnsi="Times New Roman"/>
          <w:sz w:val="28"/>
          <w:szCs w:val="28"/>
        </w:rPr>
        <w:t xml:space="preserve">Sau khi hiệp thương với các tổ chức chính trị - xã hội tỉnh, </w:t>
      </w:r>
      <w:r w:rsidR="00735557" w:rsidRPr="00C447A7">
        <w:rPr>
          <w:rFonts w:ascii="Times New Roman" w:hAnsi="Times New Roman"/>
          <w:sz w:val="28"/>
          <w:szCs w:val="28"/>
        </w:rPr>
        <w:t>Ủy ban MTTQ Việt Nam tỉnh ban hành Kế hoạch thực hiện Kết luận số 19-KL/TW của Bộ Chính trị và Đề án Định hướng Chương trình xây dựng pháp luật nhiệm kỳ Quốc hội khóa XV như sau:</w:t>
      </w:r>
    </w:p>
    <w:p w:rsidR="00C34AC5" w:rsidRPr="00C447A7" w:rsidRDefault="00C34AC5" w:rsidP="00C447A7">
      <w:pPr>
        <w:spacing w:after="120" w:line="360" w:lineRule="exact"/>
        <w:ind w:firstLine="567"/>
        <w:jc w:val="both"/>
        <w:rPr>
          <w:rFonts w:ascii="Times New Roman" w:hAnsi="Times New Roman"/>
          <w:b/>
          <w:bCs/>
          <w:sz w:val="28"/>
          <w:szCs w:val="28"/>
        </w:rPr>
      </w:pPr>
      <w:r w:rsidRPr="00C447A7">
        <w:rPr>
          <w:rFonts w:ascii="Times New Roman" w:hAnsi="Times New Roman"/>
          <w:b/>
          <w:bCs/>
          <w:sz w:val="28"/>
          <w:szCs w:val="28"/>
          <w:lang w:val="vi-VN"/>
        </w:rPr>
        <w:t>I. MỤC ĐÍCH</w:t>
      </w:r>
      <w:r w:rsidRPr="00C447A7">
        <w:rPr>
          <w:rFonts w:ascii="Times New Roman" w:hAnsi="Times New Roman"/>
          <w:b/>
          <w:bCs/>
          <w:sz w:val="28"/>
          <w:szCs w:val="28"/>
        </w:rPr>
        <w:t>, YÊU CẦU</w:t>
      </w:r>
    </w:p>
    <w:p w:rsidR="00C34AC5" w:rsidRPr="00C447A7" w:rsidRDefault="00C34AC5" w:rsidP="00C447A7">
      <w:pPr>
        <w:spacing w:after="120" w:line="360" w:lineRule="exact"/>
        <w:ind w:firstLine="567"/>
        <w:jc w:val="both"/>
        <w:rPr>
          <w:rFonts w:ascii="Times New Roman" w:hAnsi="Times New Roman"/>
          <w:b/>
          <w:bCs/>
          <w:sz w:val="28"/>
          <w:szCs w:val="28"/>
        </w:rPr>
      </w:pPr>
      <w:r w:rsidRPr="00C447A7">
        <w:rPr>
          <w:rFonts w:ascii="Times New Roman" w:hAnsi="Times New Roman"/>
          <w:b/>
          <w:bCs/>
          <w:sz w:val="28"/>
          <w:szCs w:val="28"/>
        </w:rPr>
        <w:t>1. Mục đích</w:t>
      </w:r>
    </w:p>
    <w:p w:rsidR="00C34AC5" w:rsidRPr="00C447A7" w:rsidRDefault="00C34AC5" w:rsidP="00C447A7">
      <w:pPr>
        <w:spacing w:after="120" w:line="360" w:lineRule="exact"/>
        <w:ind w:firstLine="567"/>
        <w:jc w:val="both"/>
        <w:rPr>
          <w:rFonts w:ascii="Times New Roman" w:hAnsi="Times New Roman"/>
          <w:bCs/>
          <w:sz w:val="28"/>
          <w:szCs w:val="28"/>
        </w:rPr>
      </w:pPr>
      <w:r w:rsidRPr="00C447A7">
        <w:rPr>
          <w:rFonts w:ascii="Times New Roman" w:hAnsi="Times New Roman"/>
          <w:spacing w:val="2"/>
          <w:sz w:val="28"/>
          <w:szCs w:val="28"/>
        </w:rPr>
        <w:t xml:space="preserve">- Triển khai, tổ chức thực hiện nghiêm túc, hiệu quả và đồng bộ các nhiệm vụ theo </w:t>
      </w:r>
      <w:r w:rsidRPr="00C447A7">
        <w:rPr>
          <w:rFonts w:ascii="Times New Roman" w:hAnsi="Times New Roman"/>
          <w:sz w:val="28"/>
          <w:szCs w:val="28"/>
        </w:rPr>
        <w:t xml:space="preserve">Kết luận </w:t>
      </w:r>
      <w:r w:rsidRPr="00C447A7">
        <w:rPr>
          <w:rFonts w:ascii="Times New Roman" w:hAnsi="Times New Roman"/>
          <w:spacing w:val="-4"/>
          <w:sz w:val="28"/>
          <w:szCs w:val="28"/>
        </w:rPr>
        <w:t xml:space="preserve">số 19-KL/TW </w:t>
      </w:r>
      <w:r w:rsidRPr="00C447A7">
        <w:rPr>
          <w:rFonts w:ascii="Times New Roman" w:hAnsi="Times New Roman"/>
          <w:bCs/>
          <w:sz w:val="28"/>
          <w:szCs w:val="28"/>
        </w:rPr>
        <w:t>nhằm</w:t>
      </w:r>
      <w:r w:rsidRPr="00C447A7">
        <w:rPr>
          <w:rFonts w:ascii="Times New Roman" w:hAnsi="Times New Roman"/>
          <w:bCs/>
          <w:sz w:val="28"/>
          <w:szCs w:val="28"/>
          <w:lang w:val="vi-VN"/>
        </w:rPr>
        <w:t xml:space="preserve"> p</w:t>
      </w:r>
      <w:r w:rsidRPr="00C447A7">
        <w:rPr>
          <w:rFonts w:ascii="Times New Roman" w:hAnsi="Times New Roman"/>
          <w:bCs/>
          <w:sz w:val="28"/>
          <w:szCs w:val="28"/>
        </w:rPr>
        <w:t xml:space="preserve">hát huy vai trò của </w:t>
      </w:r>
      <w:r w:rsidRPr="00C447A7">
        <w:rPr>
          <w:rFonts w:ascii="Times New Roman" w:hAnsi="Times New Roman"/>
          <w:bCs/>
          <w:sz w:val="28"/>
          <w:szCs w:val="28"/>
          <w:lang w:val="vi-VN"/>
        </w:rPr>
        <w:t>Ủy ban MTTQ</w:t>
      </w:r>
      <w:r w:rsidRPr="00C447A7">
        <w:rPr>
          <w:rFonts w:ascii="Times New Roman" w:hAnsi="Times New Roman"/>
          <w:bCs/>
          <w:sz w:val="28"/>
          <w:szCs w:val="28"/>
        </w:rPr>
        <w:t xml:space="preserve"> Việt Nam, các tổ chức thành viên và </w:t>
      </w:r>
      <w:r w:rsidRPr="00C447A7">
        <w:rPr>
          <w:rFonts w:ascii="Times New Roman" w:hAnsi="Times New Roman"/>
          <w:bCs/>
          <w:sz w:val="28"/>
          <w:szCs w:val="28"/>
          <w:lang w:val="vi-VN"/>
        </w:rPr>
        <w:t>N</w:t>
      </w:r>
      <w:r w:rsidRPr="00C447A7">
        <w:rPr>
          <w:rFonts w:ascii="Times New Roman" w:hAnsi="Times New Roman"/>
          <w:bCs/>
          <w:sz w:val="28"/>
          <w:szCs w:val="28"/>
        </w:rPr>
        <w:t xml:space="preserve">hân dân </w:t>
      </w:r>
      <w:r w:rsidRPr="00C447A7">
        <w:rPr>
          <w:rFonts w:ascii="Times New Roman" w:hAnsi="Times New Roman"/>
          <w:bCs/>
          <w:sz w:val="28"/>
          <w:szCs w:val="28"/>
          <w:lang w:val="vi-VN"/>
        </w:rPr>
        <w:t xml:space="preserve">trong việc nâng cao chất lượng công tác </w:t>
      </w:r>
      <w:r w:rsidR="00D3322C" w:rsidRPr="00C447A7">
        <w:rPr>
          <w:rFonts w:ascii="Times New Roman" w:hAnsi="Times New Roman"/>
          <w:bCs/>
          <w:sz w:val="28"/>
          <w:szCs w:val="28"/>
        </w:rPr>
        <w:t xml:space="preserve">giám sát </w:t>
      </w:r>
      <w:r w:rsidR="00D3322C" w:rsidRPr="00C447A7">
        <w:rPr>
          <w:rFonts w:ascii="Times New Roman" w:hAnsi="Times New Roman"/>
          <w:bCs/>
          <w:sz w:val="28"/>
          <w:szCs w:val="28"/>
          <w:lang w:val="vi-VN"/>
        </w:rPr>
        <w:t>và</w:t>
      </w:r>
      <w:r w:rsidR="00D3322C" w:rsidRPr="00C447A7">
        <w:rPr>
          <w:rFonts w:ascii="Times New Roman" w:hAnsi="Times New Roman"/>
          <w:bCs/>
          <w:sz w:val="28"/>
          <w:szCs w:val="28"/>
        </w:rPr>
        <w:t xml:space="preserve"> </w:t>
      </w:r>
      <w:r w:rsidRPr="00C447A7">
        <w:rPr>
          <w:rFonts w:ascii="Times New Roman" w:hAnsi="Times New Roman"/>
          <w:bCs/>
          <w:sz w:val="28"/>
          <w:szCs w:val="28"/>
        </w:rPr>
        <w:t>phản biện</w:t>
      </w:r>
      <w:r w:rsidRPr="00C447A7">
        <w:rPr>
          <w:rFonts w:ascii="Times New Roman" w:hAnsi="Times New Roman"/>
          <w:bCs/>
          <w:sz w:val="28"/>
          <w:szCs w:val="28"/>
          <w:lang w:val="vi-VN"/>
        </w:rPr>
        <w:t xml:space="preserve"> xã hội</w:t>
      </w:r>
      <w:r w:rsidRPr="00C447A7">
        <w:rPr>
          <w:rFonts w:ascii="Times New Roman" w:hAnsi="Times New Roman"/>
          <w:bCs/>
          <w:sz w:val="28"/>
          <w:szCs w:val="28"/>
        </w:rPr>
        <w:t xml:space="preserve"> việc thực hiện pháp luật.</w:t>
      </w:r>
    </w:p>
    <w:p w:rsidR="00C34AC5" w:rsidRPr="00C447A7" w:rsidRDefault="00C34AC5" w:rsidP="00C447A7">
      <w:pPr>
        <w:spacing w:after="120" w:line="360" w:lineRule="exact"/>
        <w:ind w:firstLine="567"/>
        <w:jc w:val="both"/>
        <w:rPr>
          <w:rFonts w:ascii="Times New Roman" w:hAnsi="Times New Roman"/>
          <w:spacing w:val="4"/>
          <w:sz w:val="28"/>
          <w:szCs w:val="28"/>
        </w:rPr>
      </w:pPr>
      <w:r w:rsidRPr="00C447A7">
        <w:rPr>
          <w:rFonts w:ascii="Times New Roman" w:hAnsi="Times New Roman"/>
          <w:sz w:val="28"/>
          <w:szCs w:val="28"/>
        </w:rPr>
        <w:t>- Phát huy vai trò của MTTQ Việt Nam và các tổ chức thành viên trong</w:t>
      </w:r>
      <w:r w:rsidRPr="00C447A7">
        <w:rPr>
          <w:rFonts w:ascii="Times New Roman" w:hAnsi="Times New Roman"/>
          <w:sz w:val="28"/>
          <w:szCs w:val="28"/>
          <w:lang w:val="vi-VN"/>
        </w:rPr>
        <w:t xml:space="preserve"> tham gia xây dựng chính sách, pháp luật</w:t>
      </w:r>
      <w:r w:rsidRPr="00C447A7">
        <w:rPr>
          <w:rFonts w:ascii="Times New Roman" w:hAnsi="Times New Roman"/>
          <w:sz w:val="28"/>
          <w:szCs w:val="28"/>
        </w:rPr>
        <w:t>. C</w:t>
      </w:r>
      <w:r w:rsidRPr="00C447A7">
        <w:rPr>
          <w:rFonts w:ascii="Times New Roman" w:hAnsi="Times New Roman"/>
          <w:sz w:val="28"/>
          <w:szCs w:val="28"/>
          <w:lang w:val="vi-VN"/>
        </w:rPr>
        <w:t xml:space="preserve">oi đây là kênh quan trọng thể hiện ý chí, nguyện vọng của </w:t>
      </w:r>
      <w:r w:rsidRPr="00C447A7">
        <w:rPr>
          <w:rFonts w:ascii="Times New Roman" w:hAnsi="Times New Roman"/>
          <w:sz w:val="28"/>
          <w:szCs w:val="28"/>
        </w:rPr>
        <w:t>N</w:t>
      </w:r>
      <w:r w:rsidRPr="00C447A7">
        <w:rPr>
          <w:rFonts w:ascii="Times New Roman" w:hAnsi="Times New Roman"/>
          <w:sz w:val="28"/>
          <w:szCs w:val="28"/>
          <w:lang w:val="vi-VN"/>
        </w:rPr>
        <w:t>hân dân</w:t>
      </w:r>
      <w:r w:rsidRPr="00C447A7">
        <w:rPr>
          <w:rFonts w:ascii="Times New Roman" w:hAnsi="Times New Roman"/>
          <w:sz w:val="28"/>
          <w:szCs w:val="28"/>
        </w:rPr>
        <w:t xml:space="preserve"> t</w:t>
      </w:r>
      <w:r w:rsidRPr="00C447A7">
        <w:rPr>
          <w:rFonts w:ascii="Times New Roman" w:hAnsi="Times New Roman"/>
          <w:sz w:val="28"/>
          <w:szCs w:val="28"/>
          <w:lang w:val="vi-VN"/>
        </w:rPr>
        <w:t xml:space="preserve">heo đúng tinh thần đổi mới của Hiến pháp năm 2013 </w:t>
      </w:r>
      <w:r w:rsidRPr="00C447A7">
        <w:rPr>
          <w:rFonts w:ascii="Times New Roman" w:hAnsi="Times New Roman"/>
          <w:spacing w:val="4"/>
          <w:sz w:val="28"/>
          <w:szCs w:val="28"/>
          <w:lang w:val="vi-VN"/>
        </w:rPr>
        <w:t xml:space="preserve">về </w:t>
      </w:r>
      <w:r w:rsidRPr="00C447A7">
        <w:rPr>
          <w:rFonts w:ascii="Times New Roman" w:hAnsi="Times New Roman"/>
          <w:spacing w:val="4"/>
          <w:sz w:val="28"/>
          <w:szCs w:val="28"/>
        </w:rPr>
        <w:t>sự tham gia của người dân vào công tác xây dựng và quản lý Nhà nước, xây dựng Nhà nước pháp quyền xã hội chủ nghĩa "của N</w:t>
      </w:r>
      <w:r w:rsidRPr="00C447A7">
        <w:rPr>
          <w:rFonts w:ascii="Times New Roman" w:hAnsi="Times New Roman"/>
          <w:spacing w:val="4"/>
          <w:sz w:val="28"/>
          <w:szCs w:val="28"/>
          <w:lang w:val="vi-VN"/>
        </w:rPr>
        <w:t xml:space="preserve">hân dân, do </w:t>
      </w:r>
      <w:r w:rsidRPr="00C447A7">
        <w:rPr>
          <w:rFonts w:ascii="Times New Roman" w:hAnsi="Times New Roman"/>
          <w:spacing w:val="4"/>
          <w:sz w:val="28"/>
          <w:szCs w:val="28"/>
        </w:rPr>
        <w:t>N</w:t>
      </w:r>
      <w:r w:rsidRPr="00C447A7">
        <w:rPr>
          <w:rFonts w:ascii="Times New Roman" w:hAnsi="Times New Roman"/>
          <w:spacing w:val="4"/>
          <w:sz w:val="28"/>
          <w:szCs w:val="28"/>
          <w:lang w:val="vi-VN"/>
        </w:rPr>
        <w:t xml:space="preserve">hân dân và vì </w:t>
      </w:r>
      <w:r w:rsidRPr="00C447A7">
        <w:rPr>
          <w:rFonts w:ascii="Times New Roman" w:hAnsi="Times New Roman"/>
          <w:spacing w:val="4"/>
          <w:sz w:val="28"/>
          <w:szCs w:val="28"/>
        </w:rPr>
        <w:t>N</w:t>
      </w:r>
      <w:r w:rsidRPr="00C447A7">
        <w:rPr>
          <w:rFonts w:ascii="Times New Roman" w:hAnsi="Times New Roman"/>
          <w:spacing w:val="4"/>
          <w:sz w:val="28"/>
          <w:szCs w:val="28"/>
          <w:lang w:val="vi-VN"/>
        </w:rPr>
        <w:t>hân dân</w:t>
      </w:r>
      <w:r w:rsidRPr="00C447A7">
        <w:rPr>
          <w:rFonts w:ascii="Times New Roman" w:hAnsi="Times New Roman"/>
          <w:spacing w:val="4"/>
          <w:sz w:val="28"/>
          <w:szCs w:val="28"/>
        </w:rPr>
        <w:t>".</w:t>
      </w:r>
    </w:p>
    <w:p w:rsidR="0098003D"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pacing w:val="2"/>
          <w:sz w:val="28"/>
          <w:szCs w:val="28"/>
        </w:rPr>
        <w:t xml:space="preserve"> - </w:t>
      </w:r>
      <w:r w:rsidRPr="00C447A7">
        <w:rPr>
          <w:rFonts w:ascii="Times New Roman" w:hAnsi="Times New Roman"/>
          <w:sz w:val="28"/>
          <w:szCs w:val="28"/>
          <w:shd w:val="clear" w:color="auto" w:fill="FFFFFF"/>
        </w:rPr>
        <w:t xml:space="preserve">Xây dựng đội ngũ cán bộ </w:t>
      </w:r>
      <w:r w:rsidRPr="00C447A7">
        <w:rPr>
          <w:rFonts w:ascii="Times New Roman" w:hAnsi="Times New Roman"/>
          <w:sz w:val="28"/>
          <w:szCs w:val="28"/>
          <w:lang w:val="vi-VN"/>
        </w:rPr>
        <w:t xml:space="preserve">MTTQ và các </w:t>
      </w:r>
      <w:r w:rsidRPr="00C447A7">
        <w:rPr>
          <w:rFonts w:ascii="Times New Roman" w:hAnsi="Times New Roman"/>
          <w:sz w:val="28"/>
          <w:szCs w:val="28"/>
        </w:rPr>
        <w:t>tổ chức</w:t>
      </w:r>
      <w:r w:rsidRPr="00C447A7">
        <w:rPr>
          <w:rFonts w:ascii="Times New Roman" w:hAnsi="Times New Roman"/>
          <w:sz w:val="28"/>
          <w:szCs w:val="28"/>
          <w:lang w:val="vi-VN"/>
        </w:rPr>
        <w:t xml:space="preserve"> chính trị - xã hội các cấp</w:t>
      </w:r>
      <w:r w:rsidRPr="00C447A7">
        <w:rPr>
          <w:rFonts w:ascii="Times New Roman" w:hAnsi="Times New Roman"/>
          <w:sz w:val="28"/>
          <w:szCs w:val="28"/>
          <w:shd w:val="clear" w:color="auto" w:fill="FFFFFF"/>
        </w:rPr>
        <w:t xml:space="preserve"> có năng lực chuyên môn</w:t>
      </w:r>
      <w:r w:rsidRPr="00C447A7">
        <w:rPr>
          <w:rFonts w:ascii="Times New Roman" w:hAnsi="Times New Roman"/>
          <w:sz w:val="28"/>
          <w:szCs w:val="28"/>
          <w:lang w:val="vi-VN"/>
        </w:rPr>
        <w:t>, năng lực phân tích, đánh giá</w:t>
      </w:r>
      <w:r w:rsidRPr="00C447A7">
        <w:rPr>
          <w:rFonts w:ascii="Times New Roman" w:hAnsi="Times New Roman"/>
          <w:sz w:val="28"/>
          <w:szCs w:val="28"/>
        </w:rPr>
        <w:t xml:space="preserve">, nghiên cứu, góp ý kiến; </w:t>
      </w:r>
      <w:r w:rsidRPr="00C447A7">
        <w:rPr>
          <w:rFonts w:ascii="Times New Roman" w:hAnsi="Times New Roman"/>
          <w:spacing w:val="2"/>
          <w:sz w:val="28"/>
          <w:szCs w:val="28"/>
        </w:rPr>
        <w:t>có bản lĩnh, ý thức chính trị</w:t>
      </w:r>
      <w:r w:rsidRPr="00C447A7">
        <w:rPr>
          <w:rFonts w:ascii="Times New Roman" w:hAnsi="Times New Roman"/>
          <w:spacing w:val="2"/>
          <w:sz w:val="28"/>
          <w:szCs w:val="28"/>
          <w:lang w:val="vi-VN"/>
        </w:rPr>
        <w:t xml:space="preserve">, không bị chi phối, tác động bởi các hành vi không lành mạnh của bất cứ tổ chức, cá nhân nào trong quá trình </w:t>
      </w:r>
      <w:r w:rsidRPr="00C447A7">
        <w:rPr>
          <w:rFonts w:ascii="Times New Roman" w:hAnsi="Times New Roman"/>
          <w:spacing w:val="2"/>
          <w:sz w:val="28"/>
          <w:szCs w:val="28"/>
        </w:rPr>
        <w:t>giám sát, phản biện xã hội</w:t>
      </w:r>
      <w:r w:rsidRPr="00C447A7">
        <w:rPr>
          <w:rFonts w:ascii="Times New Roman" w:hAnsi="Times New Roman"/>
          <w:sz w:val="28"/>
          <w:szCs w:val="28"/>
        </w:rPr>
        <w:t>.</w:t>
      </w:r>
    </w:p>
    <w:p w:rsidR="00C34AC5" w:rsidRPr="00C447A7" w:rsidRDefault="00C34AC5" w:rsidP="00C447A7">
      <w:pPr>
        <w:spacing w:after="120" w:line="360" w:lineRule="exact"/>
        <w:ind w:firstLine="720"/>
        <w:jc w:val="both"/>
        <w:rPr>
          <w:rFonts w:ascii="Times New Roman" w:hAnsi="Times New Roman"/>
          <w:sz w:val="28"/>
          <w:szCs w:val="28"/>
        </w:rPr>
      </w:pPr>
      <w:r w:rsidRPr="00C447A7">
        <w:rPr>
          <w:rFonts w:ascii="Times New Roman" w:hAnsi="Times New Roman"/>
          <w:b/>
          <w:bCs/>
          <w:spacing w:val="2"/>
          <w:sz w:val="28"/>
          <w:szCs w:val="28"/>
        </w:rPr>
        <w:t>2. Yêu cầu</w:t>
      </w:r>
    </w:p>
    <w:p w:rsidR="00C34AC5" w:rsidRPr="00C447A7" w:rsidRDefault="00C34AC5" w:rsidP="00C447A7">
      <w:pPr>
        <w:spacing w:after="120" w:line="360" w:lineRule="exact"/>
        <w:jc w:val="both"/>
        <w:rPr>
          <w:rFonts w:ascii="Times New Roman" w:hAnsi="Times New Roman"/>
          <w:bCs/>
          <w:sz w:val="28"/>
          <w:szCs w:val="28"/>
        </w:rPr>
      </w:pPr>
      <w:bookmarkStart w:id="0" w:name="muc_2"/>
      <w:r w:rsidRPr="00C447A7">
        <w:rPr>
          <w:rFonts w:ascii="Times New Roman" w:hAnsi="Times New Roman"/>
          <w:bCs/>
          <w:sz w:val="28"/>
          <w:szCs w:val="28"/>
        </w:rPr>
        <w:lastRenderedPageBreak/>
        <w:tab/>
        <w:t>- MTTQ Việt Nam các cấp chủ động</w:t>
      </w:r>
      <w:r w:rsidRPr="00C447A7">
        <w:rPr>
          <w:rFonts w:ascii="Times New Roman" w:hAnsi="Times New Roman"/>
          <w:bCs/>
          <w:sz w:val="28"/>
          <w:szCs w:val="28"/>
          <w:lang w:val="vi-VN"/>
        </w:rPr>
        <w:t>, tích cực</w:t>
      </w:r>
      <w:r w:rsidRPr="00C447A7">
        <w:rPr>
          <w:rFonts w:ascii="Times New Roman" w:hAnsi="Times New Roman"/>
          <w:bCs/>
          <w:sz w:val="28"/>
          <w:szCs w:val="28"/>
        </w:rPr>
        <w:t xml:space="preserve"> tham gia </w:t>
      </w:r>
      <w:r w:rsidRPr="00C447A7">
        <w:rPr>
          <w:rFonts w:ascii="Times New Roman" w:hAnsi="Times New Roman"/>
          <w:bCs/>
          <w:sz w:val="28"/>
          <w:szCs w:val="28"/>
          <w:lang w:val="vi-VN"/>
        </w:rPr>
        <w:t xml:space="preserve">hiệu quả </w:t>
      </w:r>
      <w:r w:rsidRPr="00C447A7">
        <w:rPr>
          <w:rFonts w:ascii="Times New Roman" w:hAnsi="Times New Roman"/>
          <w:bCs/>
          <w:sz w:val="28"/>
          <w:szCs w:val="28"/>
        </w:rPr>
        <w:t>vào các bước của quy trình lập pháp ngay từ khi lập Chương trình xây dựng luật đến khi văn bản được ban hành và thường xuyên theo dõi, giám sát việc thực hiện.</w:t>
      </w:r>
    </w:p>
    <w:p w:rsidR="00C34AC5" w:rsidRPr="00C447A7" w:rsidRDefault="00C34AC5" w:rsidP="00C447A7">
      <w:pPr>
        <w:spacing w:after="120" w:line="360" w:lineRule="exact"/>
        <w:ind w:left="45" w:right="45" w:firstLine="567"/>
        <w:jc w:val="both"/>
        <w:rPr>
          <w:rFonts w:ascii="Times New Roman" w:eastAsia="Times New Roman" w:hAnsi="Times New Roman"/>
          <w:bCs/>
          <w:spacing w:val="-2"/>
          <w:sz w:val="28"/>
          <w:szCs w:val="28"/>
        </w:rPr>
      </w:pPr>
      <w:r w:rsidRPr="00C447A7">
        <w:rPr>
          <w:rFonts w:ascii="Times New Roman" w:eastAsia="Times New Roman" w:hAnsi="Times New Roman"/>
          <w:bCs/>
          <w:spacing w:val="-2"/>
          <w:sz w:val="28"/>
          <w:szCs w:val="28"/>
        </w:rPr>
        <w:t>- Việc tổ chức triển khai thực hiện các hoạt động giám sát, phản biện xã hội, tham gia góp ý kiến xây dựng pháp luật phải bảo đảm tuân thủ các nguyên tắc, các quy định pháp luật; bảo đảm khách quan, công khai, hiệu quả và mang tính xây dựng.</w:t>
      </w:r>
    </w:p>
    <w:p w:rsidR="00C34AC5" w:rsidRPr="00C447A7" w:rsidRDefault="00C34AC5" w:rsidP="00C447A7">
      <w:pPr>
        <w:spacing w:after="120" w:line="360" w:lineRule="exact"/>
        <w:ind w:left="45" w:right="45" w:firstLine="567"/>
        <w:jc w:val="both"/>
        <w:rPr>
          <w:rFonts w:ascii="Times New Roman" w:eastAsia="Times New Roman" w:hAnsi="Times New Roman"/>
          <w:bCs/>
          <w:sz w:val="28"/>
          <w:szCs w:val="28"/>
        </w:rPr>
      </w:pPr>
      <w:r w:rsidRPr="00C447A7">
        <w:rPr>
          <w:rFonts w:ascii="Times New Roman" w:eastAsia="Times New Roman" w:hAnsi="Times New Roman"/>
          <w:bCs/>
          <w:sz w:val="28"/>
          <w:szCs w:val="28"/>
        </w:rPr>
        <w:t xml:space="preserve">- Giám sát và phản biện xã hội trong hoạt động lập pháp đặt trọng tâm vào việc thực hiện trách nhiệm của cơ quan nhà nước trong hoạt động lập pháp, những nội dung chính sách, pháp luật liên quan trực tiếp đến quyền, lợi ích hợp pháp, chính đáng của Nhân dân; tổ chức và hoạt động của bộ máy Nhà nước; quyền và trách nhiệm của MTTQ Việt Nam và về vấn đề quan trọng khác liên quan đến lợi ích quốc gia, dân tộc, khối đại đoàn kết toàn dân tộc. </w:t>
      </w:r>
    </w:p>
    <w:p w:rsidR="00C34AC5" w:rsidRPr="00C447A7" w:rsidRDefault="00C34AC5" w:rsidP="00C447A7">
      <w:pPr>
        <w:spacing w:after="120" w:line="360" w:lineRule="exact"/>
        <w:ind w:left="45" w:right="45" w:firstLine="567"/>
        <w:jc w:val="both"/>
        <w:rPr>
          <w:rFonts w:ascii="Times New Roman" w:eastAsia="Times New Roman" w:hAnsi="Times New Roman"/>
          <w:bCs/>
          <w:sz w:val="28"/>
          <w:szCs w:val="28"/>
        </w:rPr>
      </w:pPr>
      <w:r w:rsidRPr="00C447A7">
        <w:rPr>
          <w:rFonts w:ascii="Times New Roman" w:eastAsia="Times New Roman" w:hAnsi="Times New Roman"/>
          <w:bCs/>
          <w:sz w:val="28"/>
          <w:szCs w:val="28"/>
        </w:rPr>
        <w:t xml:space="preserve">- Kịp thời nắm bắt tâm tư, nguyện vọng của Nhân dân để xác định nội dung giám sát, phản biện xã hội. Phát huy vai trò các thành viên của Mặt trận, các chuyên gia, hội đồng tư vấn, ban tư vấn và sự tham gia ngày càng rộng rãi của đối tượng chịu sự tác động chính sách, của Nhân dân vào giám sát, phản biện xã hội. Có sự phối hợp chặt chẽ </w:t>
      </w:r>
      <w:r w:rsidRPr="00C447A7">
        <w:rPr>
          <w:rFonts w:ascii="Times New Roman" w:eastAsia="Times New Roman" w:hAnsi="Times New Roman"/>
          <w:bCs/>
          <w:sz w:val="28"/>
          <w:szCs w:val="28"/>
          <w:lang w:val="vi-VN"/>
        </w:rPr>
        <w:t>giữa Ủy ban</w:t>
      </w:r>
      <w:r w:rsidRPr="00C447A7">
        <w:rPr>
          <w:rFonts w:ascii="Times New Roman" w:eastAsia="Times New Roman" w:hAnsi="Times New Roman"/>
          <w:bCs/>
          <w:sz w:val="28"/>
          <w:szCs w:val="28"/>
        </w:rPr>
        <w:t xml:space="preserve"> M</w:t>
      </w:r>
      <w:r w:rsidRPr="00C447A7">
        <w:rPr>
          <w:rFonts w:ascii="Times New Roman" w:eastAsia="Times New Roman" w:hAnsi="Times New Roman"/>
          <w:bCs/>
          <w:sz w:val="28"/>
          <w:szCs w:val="28"/>
          <w:lang w:val="vi-VN"/>
        </w:rPr>
        <w:t xml:space="preserve">TTQ Việt Nam </w:t>
      </w:r>
      <w:r w:rsidRPr="00C447A7">
        <w:rPr>
          <w:rFonts w:ascii="Times New Roman" w:eastAsia="Times New Roman" w:hAnsi="Times New Roman"/>
          <w:bCs/>
          <w:sz w:val="28"/>
          <w:szCs w:val="28"/>
        </w:rPr>
        <w:t xml:space="preserve">và các tổ chức thành viên của </w:t>
      </w:r>
      <w:r w:rsidRPr="00C447A7">
        <w:rPr>
          <w:rFonts w:ascii="Times New Roman" w:eastAsia="Times New Roman" w:hAnsi="Times New Roman"/>
          <w:bCs/>
          <w:sz w:val="28"/>
          <w:szCs w:val="28"/>
          <w:lang w:val="vi-VN"/>
        </w:rPr>
        <w:t>MTTQ</w:t>
      </w:r>
      <w:r w:rsidRPr="00C447A7">
        <w:rPr>
          <w:rFonts w:ascii="Times New Roman" w:eastAsia="Times New Roman" w:hAnsi="Times New Roman"/>
          <w:bCs/>
          <w:sz w:val="28"/>
          <w:szCs w:val="28"/>
        </w:rPr>
        <w:t xml:space="preserve"> Việt Nam các cấp với các cơ quan, tổ chức có liên quan. </w:t>
      </w:r>
    </w:p>
    <w:p w:rsidR="00C34AC5" w:rsidRPr="00C447A7" w:rsidRDefault="00C34AC5" w:rsidP="00C447A7">
      <w:pPr>
        <w:spacing w:after="120" w:line="360" w:lineRule="exact"/>
        <w:ind w:firstLine="567"/>
        <w:jc w:val="both"/>
        <w:rPr>
          <w:rFonts w:ascii="Times New Roman" w:hAnsi="Times New Roman"/>
          <w:b/>
          <w:bCs/>
          <w:spacing w:val="6"/>
          <w:sz w:val="28"/>
          <w:szCs w:val="28"/>
        </w:rPr>
      </w:pPr>
      <w:r w:rsidRPr="00C447A7">
        <w:rPr>
          <w:rFonts w:ascii="Times New Roman" w:hAnsi="Times New Roman"/>
          <w:b/>
          <w:bCs/>
          <w:spacing w:val="6"/>
          <w:sz w:val="28"/>
          <w:szCs w:val="28"/>
          <w:lang w:val="vi-VN"/>
        </w:rPr>
        <w:t>II. NHIỆM VỤ</w:t>
      </w:r>
      <w:bookmarkEnd w:id="0"/>
      <w:r w:rsidRPr="00C447A7">
        <w:rPr>
          <w:rFonts w:ascii="Times New Roman" w:hAnsi="Times New Roman"/>
          <w:b/>
          <w:bCs/>
          <w:spacing w:val="6"/>
          <w:sz w:val="28"/>
          <w:szCs w:val="28"/>
        </w:rPr>
        <w:t xml:space="preserve"> TRỌNG TÂM </w:t>
      </w:r>
    </w:p>
    <w:p w:rsidR="00C34AC5" w:rsidRPr="00C447A7" w:rsidRDefault="00C34AC5" w:rsidP="00C447A7">
      <w:pPr>
        <w:spacing w:after="120" w:line="360" w:lineRule="exact"/>
        <w:ind w:firstLine="567"/>
        <w:jc w:val="both"/>
        <w:rPr>
          <w:rFonts w:ascii="Times New Roman" w:eastAsia="Times New Roman" w:hAnsi="Times New Roman"/>
          <w:b/>
          <w:sz w:val="28"/>
          <w:szCs w:val="28"/>
        </w:rPr>
      </w:pPr>
      <w:r w:rsidRPr="00C447A7">
        <w:rPr>
          <w:rFonts w:ascii="Times New Roman" w:eastAsia="Times New Roman" w:hAnsi="Times New Roman"/>
          <w:b/>
          <w:sz w:val="28"/>
          <w:szCs w:val="28"/>
        </w:rPr>
        <w:t>1. Ban Thường trực Ủy ban MTTQ Việt Nam tỉnh</w:t>
      </w:r>
    </w:p>
    <w:p w:rsidR="00C34AC5" w:rsidRPr="00C447A7" w:rsidRDefault="00C34AC5" w:rsidP="00C447A7">
      <w:pPr>
        <w:spacing w:after="120" w:line="360" w:lineRule="exact"/>
        <w:ind w:firstLine="567"/>
        <w:jc w:val="both"/>
        <w:rPr>
          <w:rFonts w:ascii="Times New Roman" w:eastAsia="Times New Roman" w:hAnsi="Times New Roman"/>
          <w:b/>
          <w:i/>
          <w:iCs/>
          <w:sz w:val="28"/>
          <w:szCs w:val="28"/>
        </w:rPr>
      </w:pPr>
      <w:r w:rsidRPr="00C447A7">
        <w:rPr>
          <w:rFonts w:ascii="Times New Roman" w:eastAsia="Times New Roman" w:hAnsi="Times New Roman"/>
          <w:b/>
          <w:i/>
          <w:iCs/>
          <w:sz w:val="28"/>
          <w:szCs w:val="28"/>
        </w:rPr>
        <w:t>1.1. Nhiệm vụ giám sát việc thực hiện văn bản quy phạm pháp luật</w:t>
      </w:r>
    </w:p>
    <w:p w:rsidR="00C34AC5" w:rsidRPr="00C447A7" w:rsidRDefault="00C34AC5" w:rsidP="00C447A7">
      <w:pPr>
        <w:spacing w:after="120" w:line="360" w:lineRule="exact"/>
        <w:ind w:firstLine="567"/>
        <w:jc w:val="both"/>
        <w:rPr>
          <w:rFonts w:ascii="Times New Roman" w:hAnsi="Times New Roman"/>
          <w:spacing w:val="4"/>
          <w:sz w:val="28"/>
          <w:szCs w:val="28"/>
        </w:rPr>
      </w:pPr>
      <w:r w:rsidRPr="00C447A7">
        <w:rPr>
          <w:rFonts w:ascii="Times New Roman" w:hAnsi="Times New Roman"/>
          <w:b/>
          <w:spacing w:val="4"/>
          <w:sz w:val="28"/>
          <w:szCs w:val="28"/>
        </w:rPr>
        <w:t xml:space="preserve">- </w:t>
      </w:r>
      <w:r w:rsidRPr="00C447A7">
        <w:rPr>
          <w:rFonts w:ascii="Times New Roman" w:hAnsi="Times New Roman"/>
          <w:spacing w:val="4"/>
          <w:sz w:val="28"/>
          <w:szCs w:val="28"/>
        </w:rPr>
        <w:t>Ban Thường trực Ủy ban MTTQ Việt Nam tỉnh l</w:t>
      </w:r>
      <w:r w:rsidRPr="00C447A7">
        <w:rPr>
          <w:rFonts w:ascii="Times New Roman" w:hAnsi="Times New Roman"/>
          <w:spacing w:val="4"/>
          <w:sz w:val="28"/>
          <w:szCs w:val="28"/>
          <w:lang w:val="vi-VN"/>
        </w:rPr>
        <w:t>ựa chọn</w:t>
      </w:r>
      <w:r w:rsidRPr="00C447A7">
        <w:rPr>
          <w:rFonts w:ascii="Times New Roman" w:hAnsi="Times New Roman"/>
          <w:spacing w:val="4"/>
          <w:sz w:val="28"/>
          <w:szCs w:val="28"/>
        </w:rPr>
        <w:t xml:space="preserve"> các hình thức giám sát</w:t>
      </w:r>
      <w:r w:rsidRPr="00C447A7">
        <w:rPr>
          <w:rFonts w:ascii="Times New Roman" w:hAnsi="Times New Roman"/>
          <w:spacing w:val="4"/>
          <w:sz w:val="28"/>
          <w:szCs w:val="28"/>
          <w:lang w:val="vi-VN"/>
        </w:rPr>
        <w:t xml:space="preserve"> phù hợp với đối tượng được giám sát</w:t>
      </w:r>
      <w:r w:rsidRPr="00C447A7">
        <w:rPr>
          <w:rFonts w:ascii="Times New Roman" w:hAnsi="Times New Roman"/>
          <w:spacing w:val="4"/>
          <w:sz w:val="28"/>
          <w:szCs w:val="28"/>
        </w:rPr>
        <w:t xml:space="preserve">. </w:t>
      </w:r>
      <w:r w:rsidRPr="00C447A7">
        <w:rPr>
          <w:rFonts w:ascii="Times New Roman" w:hAnsi="Times New Roman"/>
          <w:sz w:val="28"/>
          <w:szCs w:val="28"/>
        </w:rPr>
        <w:t>Tăng cường giám sát việc thực hiện các văn bản quy phạm pháp luật</w:t>
      </w:r>
      <w:r w:rsidRPr="00C447A7">
        <w:rPr>
          <w:rFonts w:ascii="Times New Roman" w:hAnsi="Times New Roman"/>
          <w:sz w:val="28"/>
          <w:szCs w:val="28"/>
          <w:shd w:val="clear" w:color="auto" w:fill="FFFFFF"/>
        </w:rPr>
        <w:t xml:space="preserve"> của cơ quan có thẩm quyền </w:t>
      </w:r>
      <w:r w:rsidRPr="00C447A7">
        <w:rPr>
          <w:rFonts w:ascii="Times New Roman" w:hAnsi="Times New Roman"/>
          <w:sz w:val="28"/>
          <w:szCs w:val="28"/>
        </w:rPr>
        <w:t>trên cơ sở ý kiến của người dân, doanh nghiệp liên quan đến chủ trương, chính sách lớn.</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i/>
          <w:sz w:val="28"/>
          <w:szCs w:val="28"/>
        </w:rPr>
        <w:t xml:space="preserve">- </w:t>
      </w:r>
      <w:r w:rsidRPr="00C447A7">
        <w:rPr>
          <w:rFonts w:ascii="Times New Roman" w:hAnsi="Times New Roman"/>
          <w:sz w:val="28"/>
          <w:szCs w:val="28"/>
        </w:rPr>
        <w:t>Ban Thường trực Ủy ban MTTQ</w:t>
      </w:r>
      <w:r w:rsidRPr="00C447A7">
        <w:rPr>
          <w:rFonts w:ascii="Times New Roman" w:hAnsi="Times New Roman"/>
          <w:sz w:val="28"/>
          <w:szCs w:val="28"/>
          <w:lang w:val="vi-VN"/>
        </w:rPr>
        <w:t xml:space="preserve"> Việt Nam</w:t>
      </w:r>
      <w:r w:rsidRPr="00C447A7">
        <w:rPr>
          <w:rFonts w:ascii="Times New Roman" w:hAnsi="Times New Roman"/>
          <w:sz w:val="28"/>
          <w:szCs w:val="28"/>
        </w:rPr>
        <w:t xml:space="preserve"> tỉnh chủ động xây dựng các báo cáo kết quả giám sát và kiến nghị sau giám sát để gửi đến các cơ quan, tổ chức.</w:t>
      </w:r>
    </w:p>
    <w:p w:rsidR="00721168"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Trong nhiệm kỳ Quốc hội khóa XV, Ban Thường trực Ủy ban MTTQ Việt Nam tỉnh giám sát việc thực hiện văn bản quy phạm pháp luật đối với một số văn bản quy phạm pháp luật</w:t>
      </w:r>
      <w:r w:rsidR="00493DBF" w:rsidRPr="00C447A7">
        <w:rPr>
          <w:rFonts w:ascii="Times New Roman" w:hAnsi="Times New Roman"/>
          <w:sz w:val="28"/>
          <w:szCs w:val="28"/>
        </w:rPr>
        <w:t xml:space="preserve"> theo dự kiến của Ban Thường trực Ủy ban Trung ương MTTQ Việt Nam</w:t>
      </w:r>
      <w:r w:rsidRPr="00C447A7">
        <w:rPr>
          <w:rFonts w:ascii="Times New Roman" w:hAnsi="Times New Roman"/>
          <w:sz w:val="28"/>
          <w:szCs w:val="28"/>
        </w:rPr>
        <w:t xml:space="preserve">: </w:t>
      </w:r>
    </w:p>
    <w:p w:rsidR="00B01056"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pacing w:val="-4"/>
          <w:sz w:val="28"/>
          <w:szCs w:val="28"/>
          <w:lang w:val="nl-NL"/>
        </w:rPr>
        <w:t xml:space="preserve">+ Năm 2023: </w:t>
      </w:r>
      <w:r w:rsidR="00B01056" w:rsidRPr="00C447A7">
        <w:rPr>
          <w:rFonts w:ascii="Times New Roman" w:hAnsi="Times New Roman"/>
          <w:spacing w:val="-4"/>
          <w:sz w:val="28"/>
          <w:szCs w:val="28"/>
          <w:lang w:val="nl-NL"/>
        </w:rPr>
        <w:t xml:space="preserve">Công tác </w:t>
      </w:r>
      <w:r w:rsidR="00B01056" w:rsidRPr="00C447A7">
        <w:rPr>
          <w:rFonts w:ascii="Times New Roman" w:hAnsi="Times New Roman"/>
          <w:sz w:val="28"/>
          <w:szCs w:val="28"/>
        </w:rPr>
        <w:t>t</w:t>
      </w:r>
      <w:r w:rsidRPr="00C447A7">
        <w:rPr>
          <w:rFonts w:ascii="Times New Roman" w:hAnsi="Times New Roman"/>
          <w:sz w:val="28"/>
          <w:szCs w:val="28"/>
        </w:rPr>
        <w:t>iếp công dân</w:t>
      </w:r>
      <w:r w:rsidR="00B01056" w:rsidRPr="00C447A7">
        <w:rPr>
          <w:rFonts w:ascii="Times New Roman" w:hAnsi="Times New Roman"/>
          <w:sz w:val="28"/>
          <w:szCs w:val="28"/>
        </w:rPr>
        <w:t xml:space="preserve"> của UBND các cấp. </w:t>
      </w:r>
    </w:p>
    <w:p w:rsidR="00B01056"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pacing w:val="-4"/>
          <w:sz w:val="28"/>
          <w:szCs w:val="28"/>
          <w:lang w:val="nl-NL"/>
        </w:rPr>
        <w:t xml:space="preserve">+ Năm 2024: </w:t>
      </w:r>
      <w:r w:rsidR="00B01056" w:rsidRPr="00C447A7">
        <w:rPr>
          <w:rFonts w:ascii="Times New Roman" w:hAnsi="Times New Roman"/>
          <w:spacing w:val="-4"/>
          <w:sz w:val="28"/>
          <w:szCs w:val="28"/>
          <w:lang w:val="nl-NL"/>
        </w:rPr>
        <w:t xml:space="preserve">Công tác phòng, </w:t>
      </w:r>
      <w:r w:rsidRPr="00C447A7">
        <w:rPr>
          <w:rFonts w:ascii="Times New Roman" w:hAnsi="Times New Roman"/>
          <w:sz w:val="28"/>
          <w:szCs w:val="28"/>
        </w:rPr>
        <w:t>chống tham nhũng</w:t>
      </w:r>
      <w:r w:rsidR="00B01056" w:rsidRPr="00C447A7">
        <w:rPr>
          <w:rFonts w:ascii="Times New Roman" w:hAnsi="Times New Roman"/>
          <w:sz w:val="28"/>
          <w:szCs w:val="28"/>
        </w:rPr>
        <w:t xml:space="preserve">, lãng phí, tiêu cực. </w:t>
      </w:r>
      <w:r w:rsidRPr="00C447A7">
        <w:rPr>
          <w:rFonts w:ascii="Times New Roman" w:hAnsi="Times New Roman"/>
          <w:sz w:val="28"/>
          <w:szCs w:val="28"/>
        </w:rPr>
        <w:t xml:space="preserve"> </w:t>
      </w:r>
    </w:p>
    <w:p w:rsidR="00B01056" w:rsidRPr="00C447A7" w:rsidRDefault="00C34AC5" w:rsidP="00C447A7">
      <w:pPr>
        <w:spacing w:after="120" w:line="360" w:lineRule="exact"/>
        <w:ind w:firstLine="567"/>
        <w:jc w:val="both"/>
        <w:rPr>
          <w:rFonts w:ascii="Times New Roman" w:hAnsi="Times New Roman"/>
          <w:spacing w:val="-6"/>
          <w:sz w:val="28"/>
          <w:szCs w:val="28"/>
        </w:rPr>
      </w:pPr>
      <w:r w:rsidRPr="00C447A7">
        <w:rPr>
          <w:rFonts w:ascii="Times New Roman" w:hAnsi="Times New Roman"/>
          <w:spacing w:val="-6"/>
          <w:sz w:val="28"/>
          <w:szCs w:val="28"/>
        </w:rPr>
        <w:lastRenderedPageBreak/>
        <w:t xml:space="preserve">+ Năm 2025: </w:t>
      </w:r>
      <w:r w:rsidR="00B01056" w:rsidRPr="00C447A7">
        <w:rPr>
          <w:rFonts w:ascii="Times New Roman" w:hAnsi="Times New Roman"/>
          <w:spacing w:val="-6"/>
          <w:sz w:val="28"/>
          <w:szCs w:val="28"/>
        </w:rPr>
        <w:t xml:space="preserve"> Việc giải quyết đơn thư khiếu nại, </w:t>
      </w:r>
      <w:r w:rsidRPr="00C447A7">
        <w:rPr>
          <w:rFonts w:ascii="Times New Roman" w:hAnsi="Times New Roman"/>
          <w:spacing w:val="-6"/>
          <w:sz w:val="28"/>
          <w:szCs w:val="28"/>
        </w:rPr>
        <w:t xml:space="preserve">Tố cáo </w:t>
      </w:r>
      <w:r w:rsidR="00B01056" w:rsidRPr="00C447A7">
        <w:rPr>
          <w:rFonts w:ascii="Times New Roman" w:hAnsi="Times New Roman"/>
          <w:spacing w:val="-6"/>
          <w:sz w:val="28"/>
          <w:szCs w:val="28"/>
        </w:rPr>
        <w:t>của UBND các cấp.</w:t>
      </w:r>
    </w:p>
    <w:p w:rsidR="00C34AC5" w:rsidRPr="00C447A7" w:rsidRDefault="00493DBF" w:rsidP="00C447A7">
      <w:pPr>
        <w:spacing w:after="120" w:line="360" w:lineRule="exact"/>
        <w:ind w:firstLine="567"/>
        <w:jc w:val="both"/>
        <w:rPr>
          <w:rFonts w:ascii="Times New Roman" w:hAnsi="Times New Roman"/>
          <w:spacing w:val="-4"/>
          <w:sz w:val="28"/>
          <w:szCs w:val="28"/>
        </w:rPr>
      </w:pPr>
      <w:r w:rsidRPr="00C447A7">
        <w:rPr>
          <w:rFonts w:ascii="Times New Roman" w:hAnsi="Times New Roman"/>
          <w:spacing w:val="-4"/>
          <w:sz w:val="28"/>
          <w:szCs w:val="28"/>
        </w:rPr>
        <w:t>+ Năm 2026: G</w:t>
      </w:r>
      <w:r w:rsidR="00C34AC5" w:rsidRPr="00C447A7">
        <w:rPr>
          <w:rFonts w:ascii="Times New Roman" w:hAnsi="Times New Roman"/>
          <w:spacing w:val="-4"/>
          <w:sz w:val="28"/>
          <w:szCs w:val="28"/>
        </w:rPr>
        <w:t xml:space="preserve">iám sát việc thực hiện </w:t>
      </w:r>
      <w:r w:rsidR="00B01056" w:rsidRPr="00C447A7">
        <w:rPr>
          <w:rFonts w:ascii="Times New Roman" w:hAnsi="Times New Roman"/>
          <w:spacing w:val="-4"/>
          <w:sz w:val="28"/>
          <w:szCs w:val="28"/>
        </w:rPr>
        <w:t xml:space="preserve">một số </w:t>
      </w:r>
      <w:r w:rsidR="00C34AC5" w:rsidRPr="00C447A7">
        <w:rPr>
          <w:rFonts w:ascii="Times New Roman" w:hAnsi="Times New Roman"/>
          <w:spacing w:val="-4"/>
          <w:sz w:val="28"/>
          <w:szCs w:val="28"/>
        </w:rPr>
        <w:t>chính sách pháp luật về lao động.</w:t>
      </w:r>
    </w:p>
    <w:p w:rsidR="00C34AC5" w:rsidRPr="00C447A7" w:rsidRDefault="00C34AC5" w:rsidP="00C447A7">
      <w:pPr>
        <w:spacing w:after="120" w:line="360" w:lineRule="exact"/>
        <w:ind w:firstLine="567"/>
        <w:jc w:val="both"/>
        <w:rPr>
          <w:rFonts w:ascii="Times New Roman" w:hAnsi="Times New Roman"/>
          <w:iCs/>
          <w:sz w:val="28"/>
          <w:szCs w:val="28"/>
        </w:rPr>
      </w:pPr>
      <w:r w:rsidRPr="00C447A7">
        <w:rPr>
          <w:rFonts w:ascii="Times New Roman" w:eastAsia="Times New Roman" w:hAnsi="Times New Roman"/>
          <w:sz w:val="28"/>
          <w:szCs w:val="28"/>
        </w:rPr>
        <w:t xml:space="preserve">* Trường hợp cần thiết, Ban Thường trực Ủy ban MTTQ Việt Nam </w:t>
      </w:r>
      <w:r w:rsidR="00493DBF" w:rsidRPr="00C447A7">
        <w:rPr>
          <w:rFonts w:ascii="Times New Roman" w:eastAsia="Times New Roman" w:hAnsi="Times New Roman"/>
          <w:sz w:val="28"/>
          <w:szCs w:val="28"/>
        </w:rPr>
        <w:t xml:space="preserve">tỉnh </w:t>
      </w:r>
      <w:r w:rsidRPr="00C447A7">
        <w:rPr>
          <w:rFonts w:ascii="Times New Roman" w:eastAsia="Times New Roman" w:hAnsi="Times New Roman"/>
          <w:sz w:val="28"/>
          <w:szCs w:val="28"/>
        </w:rPr>
        <w:t>có thể giám sát việc thực hiện các văn bản quy phạm pháp luật khi phát sinh các vấn đề nổi cộm, được dư luận quan tâm, liên quan đến quyền và lợi ích hợp pháp, chính đáng của Nhân dân theo quy định của Luật MTTQ Việt Nam và các văn bản có liên quan.</w:t>
      </w:r>
    </w:p>
    <w:p w:rsidR="00C34AC5" w:rsidRPr="00C447A7" w:rsidRDefault="00C34AC5" w:rsidP="00C447A7">
      <w:pPr>
        <w:spacing w:after="120" w:line="360" w:lineRule="exact"/>
        <w:ind w:firstLine="567"/>
        <w:jc w:val="both"/>
        <w:rPr>
          <w:rFonts w:ascii="Times New Roman" w:hAnsi="Times New Roman"/>
          <w:b/>
          <w:bCs/>
          <w:i/>
          <w:iCs/>
          <w:sz w:val="28"/>
          <w:szCs w:val="28"/>
        </w:rPr>
      </w:pPr>
      <w:r w:rsidRPr="00C447A7">
        <w:rPr>
          <w:rFonts w:ascii="Times New Roman" w:hAnsi="Times New Roman"/>
          <w:b/>
          <w:bCs/>
          <w:i/>
          <w:iCs/>
          <w:sz w:val="28"/>
          <w:szCs w:val="28"/>
        </w:rPr>
        <w:t>1.2. Nhiệm vụ phản biện xã hội</w:t>
      </w:r>
      <w:r w:rsidR="00B01056" w:rsidRPr="00C447A7">
        <w:rPr>
          <w:rFonts w:ascii="Times New Roman" w:hAnsi="Times New Roman"/>
          <w:b/>
          <w:bCs/>
          <w:i/>
          <w:iCs/>
          <w:sz w:val="28"/>
          <w:szCs w:val="28"/>
        </w:rPr>
        <w:t xml:space="preserve"> và góp ý kiến</w:t>
      </w:r>
    </w:p>
    <w:p w:rsidR="00493DBF" w:rsidRPr="00C447A7" w:rsidRDefault="00C34AC5" w:rsidP="00C447A7">
      <w:pPr>
        <w:spacing w:after="120" w:line="360" w:lineRule="exact"/>
        <w:ind w:firstLine="567"/>
        <w:jc w:val="both"/>
        <w:rPr>
          <w:rFonts w:ascii="Times New Roman" w:eastAsia="Times New Roman" w:hAnsi="Times New Roman"/>
          <w:sz w:val="28"/>
          <w:szCs w:val="28"/>
          <w:shd w:val="clear" w:color="auto" w:fill="FFFFFF"/>
        </w:rPr>
      </w:pPr>
      <w:r w:rsidRPr="00C447A7">
        <w:rPr>
          <w:rFonts w:ascii="Times New Roman" w:eastAsia="Times New Roman" w:hAnsi="Times New Roman"/>
          <w:sz w:val="28"/>
          <w:szCs w:val="28"/>
          <w:shd w:val="clear" w:color="auto" w:fill="FFFFFF"/>
        </w:rPr>
        <w:t xml:space="preserve">- Thực hiện có hiệu quả hoạt động phản biện xã hội, đồng thời chủ động, tích cực tham gia xây dựng, góp ý xây dựng chính sách, pháp luật. </w:t>
      </w:r>
    </w:p>
    <w:p w:rsidR="00C34AC5" w:rsidRPr="00C447A7" w:rsidRDefault="00C34AC5" w:rsidP="00C447A7">
      <w:pPr>
        <w:spacing w:after="120" w:line="360" w:lineRule="exact"/>
        <w:ind w:firstLine="567"/>
        <w:jc w:val="both"/>
        <w:rPr>
          <w:rFonts w:ascii="Times New Roman" w:hAnsi="Times New Roman"/>
          <w:strike/>
          <w:spacing w:val="-4"/>
          <w:sz w:val="28"/>
          <w:szCs w:val="28"/>
          <w:shd w:val="clear" w:color="auto" w:fill="FFFFFF"/>
          <w:lang w:val="es-MX"/>
        </w:rPr>
      </w:pPr>
      <w:r w:rsidRPr="00C447A7">
        <w:rPr>
          <w:rFonts w:ascii="Times New Roman" w:hAnsi="Times New Roman"/>
          <w:spacing w:val="-4"/>
          <w:sz w:val="28"/>
          <w:szCs w:val="28"/>
          <w:shd w:val="clear" w:color="auto" w:fill="FFFFFF"/>
        </w:rPr>
        <w:t xml:space="preserve">- </w:t>
      </w:r>
      <w:r w:rsidRPr="00C447A7">
        <w:rPr>
          <w:rFonts w:ascii="Times New Roman" w:hAnsi="Times New Roman"/>
          <w:spacing w:val="-4"/>
          <w:sz w:val="28"/>
          <w:szCs w:val="28"/>
          <w:shd w:val="clear" w:color="auto" w:fill="FFFFFF"/>
          <w:lang w:val="es-MX"/>
        </w:rPr>
        <w:t xml:space="preserve">Ủy ban MTTQ Việt Nam các cấp </w:t>
      </w:r>
      <w:r w:rsidR="00493DBF" w:rsidRPr="00C447A7">
        <w:rPr>
          <w:rFonts w:ascii="Times New Roman" w:hAnsi="Times New Roman"/>
          <w:spacing w:val="-4"/>
          <w:sz w:val="28"/>
          <w:szCs w:val="28"/>
          <w:shd w:val="clear" w:color="auto" w:fill="FFFFFF"/>
          <w:lang w:val="es-MX"/>
        </w:rPr>
        <w:t xml:space="preserve">trong tỉnh </w:t>
      </w:r>
      <w:r w:rsidRPr="00C447A7">
        <w:rPr>
          <w:rFonts w:ascii="Times New Roman" w:hAnsi="Times New Roman"/>
          <w:spacing w:val="-4"/>
          <w:sz w:val="28"/>
          <w:szCs w:val="28"/>
          <w:shd w:val="clear" w:color="auto" w:fill="FFFFFF"/>
          <w:lang w:val="es-MX"/>
        </w:rPr>
        <w:t xml:space="preserve">theo dõi, đôn đốc kịp thời việc tiếp thu, phản hồi ý kiến của các cơ quan, tổ chức được phản biện xã hội và kịp thời phản ánh, kiến nghị với các cơ quan có thẩm quyền.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xml:space="preserve">- Trong nhiệm kỳ Quốc hội khóa XV, Ban Thường trực Ủy ban MTTQ Việt Nam </w:t>
      </w:r>
      <w:r w:rsidR="00493DBF" w:rsidRPr="00C447A7">
        <w:rPr>
          <w:rFonts w:ascii="Times New Roman" w:hAnsi="Times New Roman"/>
          <w:sz w:val="28"/>
          <w:szCs w:val="28"/>
        </w:rPr>
        <w:t xml:space="preserve">tỉnh </w:t>
      </w:r>
      <w:r w:rsidRPr="00C447A7">
        <w:rPr>
          <w:rFonts w:ascii="Times New Roman" w:hAnsi="Times New Roman"/>
          <w:sz w:val="28"/>
          <w:szCs w:val="28"/>
        </w:rPr>
        <w:t xml:space="preserve">lựa chọn để phản biện xã hội </w:t>
      </w:r>
      <w:r w:rsidR="00493DBF" w:rsidRPr="00C447A7">
        <w:rPr>
          <w:rFonts w:ascii="Times New Roman" w:hAnsi="Times New Roman"/>
          <w:sz w:val="28"/>
          <w:szCs w:val="28"/>
        </w:rPr>
        <w:t xml:space="preserve">và </w:t>
      </w:r>
      <w:r w:rsidR="00493DBF" w:rsidRPr="00C447A7">
        <w:rPr>
          <w:rFonts w:ascii="Times New Roman" w:eastAsia="Times New Roman" w:hAnsi="Times New Roman"/>
          <w:sz w:val="28"/>
          <w:szCs w:val="28"/>
          <w:shd w:val="clear" w:color="auto" w:fill="FFFFFF"/>
        </w:rPr>
        <w:t xml:space="preserve">tham gia góp ý </w:t>
      </w:r>
      <w:r w:rsidRPr="00C447A7">
        <w:rPr>
          <w:rFonts w:ascii="Times New Roman" w:hAnsi="Times New Roman"/>
          <w:sz w:val="28"/>
          <w:szCs w:val="28"/>
        </w:rPr>
        <w:t xml:space="preserve">đối với một số dự thảo văn bản liên quan </w:t>
      </w:r>
      <w:r w:rsidRPr="00C447A7">
        <w:rPr>
          <w:rFonts w:ascii="Times New Roman" w:hAnsi="Times New Roman"/>
          <w:sz w:val="28"/>
          <w:szCs w:val="28"/>
          <w:lang w:val="vi-VN"/>
        </w:rPr>
        <w:t>trực tiếp</w:t>
      </w:r>
      <w:r w:rsidRPr="00C447A7">
        <w:rPr>
          <w:rFonts w:ascii="Times New Roman" w:hAnsi="Times New Roman"/>
          <w:sz w:val="28"/>
          <w:szCs w:val="28"/>
        </w:rPr>
        <w:t xml:space="preserve"> đến quyền và nghĩa vụ cơ bản của công dân, đến tổ chức bộ máy nhà nước, đến quyền và trách nhiệm của MTTQ Việt Nam, cụ thể:</w:t>
      </w:r>
    </w:p>
    <w:p w:rsidR="00C34AC5" w:rsidRPr="00C447A7" w:rsidRDefault="00C34AC5" w:rsidP="00C447A7">
      <w:pPr>
        <w:spacing w:after="120" w:line="360" w:lineRule="exact"/>
        <w:ind w:firstLine="567"/>
        <w:jc w:val="both"/>
        <w:rPr>
          <w:rFonts w:ascii="Times New Roman" w:eastAsia="Times New Roman" w:hAnsi="Times New Roman"/>
          <w:sz w:val="28"/>
          <w:szCs w:val="28"/>
        </w:rPr>
      </w:pPr>
      <w:r w:rsidRPr="00C447A7">
        <w:rPr>
          <w:rFonts w:ascii="Times New Roman" w:hAnsi="Times New Roman"/>
          <w:sz w:val="28"/>
          <w:szCs w:val="28"/>
        </w:rPr>
        <w:t xml:space="preserve">+ Năm 2022: Dự thảo Luật Đất đai (sửa đổi); dự thảo Luật sửa đổi, bổ sung một số điều của Luật </w:t>
      </w:r>
      <w:r w:rsidRPr="00C447A7">
        <w:rPr>
          <w:rFonts w:ascii="Times New Roman" w:hAnsi="Times New Roman"/>
          <w:sz w:val="28"/>
          <w:szCs w:val="28"/>
          <w:lang w:val="vi-VN"/>
        </w:rPr>
        <w:t>S</w:t>
      </w:r>
      <w:r w:rsidRPr="00C447A7">
        <w:rPr>
          <w:rFonts w:ascii="Times New Roman" w:hAnsi="Times New Roman"/>
          <w:sz w:val="28"/>
          <w:szCs w:val="28"/>
        </w:rPr>
        <w:t>ở hữu trí tuệ; dự thảo Luật Thanh tra (sửa đổi); Dự thảo Nghị định của Chính phủ sửa đổi, bổ sung Nghị định số 162</w:t>
      </w:r>
      <w:r w:rsidRPr="00C447A7">
        <w:rPr>
          <w:rFonts w:ascii="Times New Roman" w:eastAsia="Times New Roman" w:hAnsi="Times New Roman"/>
          <w:sz w:val="28"/>
          <w:szCs w:val="28"/>
        </w:rPr>
        <w:t>/2017/NĐ-CP ngày 30/12/2017 về việc quy định chi tiết một số điều và biện pháp thi hành Luật tín ngưỡng, tôn giáo.</w:t>
      </w:r>
    </w:p>
    <w:p w:rsidR="00C34AC5" w:rsidRPr="00C447A7" w:rsidRDefault="00C34AC5" w:rsidP="00C447A7">
      <w:pPr>
        <w:spacing w:after="120" w:line="360" w:lineRule="exact"/>
        <w:ind w:firstLine="567"/>
        <w:jc w:val="both"/>
        <w:rPr>
          <w:rFonts w:ascii="Times New Roman" w:hAnsi="Times New Roman"/>
          <w:spacing w:val="-4"/>
          <w:sz w:val="28"/>
          <w:szCs w:val="28"/>
          <w:shd w:val="clear" w:color="auto" w:fill="FFFFFF"/>
        </w:rPr>
      </w:pPr>
      <w:r w:rsidRPr="00C447A7">
        <w:rPr>
          <w:rFonts w:ascii="Times New Roman" w:eastAsia="Times New Roman" w:hAnsi="Times New Roman"/>
          <w:spacing w:val="-4"/>
          <w:sz w:val="28"/>
          <w:szCs w:val="28"/>
        </w:rPr>
        <w:t xml:space="preserve">Ban Thường trực Ủy ban MTTQ Việt Nam </w:t>
      </w:r>
      <w:r w:rsidR="00493DBF" w:rsidRPr="00C447A7">
        <w:rPr>
          <w:rFonts w:ascii="Times New Roman" w:eastAsia="Times New Roman" w:hAnsi="Times New Roman"/>
          <w:spacing w:val="-4"/>
          <w:sz w:val="28"/>
          <w:szCs w:val="28"/>
        </w:rPr>
        <w:t xml:space="preserve">tỉnh </w:t>
      </w:r>
      <w:r w:rsidRPr="00C447A7">
        <w:rPr>
          <w:rFonts w:ascii="Times New Roman" w:eastAsia="Times New Roman" w:hAnsi="Times New Roman"/>
          <w:spacing w:val="-4"/>
          <w:sz w:val="28"/>
          <w:szCs w:val="28"/>
        </w:rPr>
        <w:t xml:space="preserve">phối hợp với  các tổ chức chính trị - xã hội tổ chức </w:t>
      </w:r>
      <w:r w:rsidR="00FA7DAA" w:rsidRPr="00C447A7">
        <w:rPr>
          <w:rFonts w:ascii="Times New Roman" w:eastAsia="Times New Roman" w:hAnsi="Times New Roman"/>
          <w:spacing w:val="-4"/>
          <w:sz w:val="28"/>
          <w:szCs w:val="28"/>
        </w:rPr>
        <w:t xml:space="preserve">lấy ý kiến góp ý dự thảo Luật </w:t>
      </w:r>
      <w:r w:rsidRPr="00C447A7">
        <w:rPr>
          <w:rFonts w:ascii="Times New Roman" w:hAnsi="Times New Roman"/>
          <w:spacing w:val="-4"/>
          <w:sz w:val="28"/>
          <w:szCs w:val="28"/>
          <w:shd w:val="clear" w:color="auto" w:fill="FFFFFF"/>
        </w:rPr>
        <w:t xml:space="preserve">Thực hiện dân chủ ở xã, phường, thị trấn (và thực hiện dân chủ ở cơ sở nói chung).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xml:space="preserve">+ Năm 2023: Dự thảo Luật </w:t>
      </w:r>
      <w:r w:rsidRPr="00C447A7">
        <w:rPr>
          <w:rFonts w:ascii="Times New Roman" w:hAnsi="Times New Roman"/>
          <w:sz w:val="28"/>
          <w:szCs w:val="28"/>
          <w:lang w:val="vi-VN"/>
        </w:rPr>
        <w:t>H</w:t>
      </w:r>
      <w:r w:rsidRPr="00C447A7">
        <w:rPr>
          <w:rFonts w:ascii="Times New Roman" w:hAnsi="Times New Roman"/>
          <w:sz w:val="28"/>
          <w:szCs w:val="28"/>
        </w:rPr>
        <w:t>oạt động giám sát của Quốc hội và Hội đồng nhân dân (sửa đổi);</w:t>
      </w:r>
      <w:r w:rsidRPr="00C447A7">
        <w:rPr>
          <w:rFonts w:ascii="Times New Roman" w:hAnsi="Times New Roman"/>
          <w:spacing w:val="2"/>
          <w:sz w:val="28"/>
          <w:szCs w:val="28"/>
        </w:rPr>
        <w:t xml:space="preserve"> dự thảo Luật Thương mại (sửa đổi); dự thảo Luật Di sản văn hóa (sửa đổi); dự thảo Luật đấu thầu (sửa đổi); dự thảo Luật Ngân sách Nhà nước (sửa đổi); Luật Phòng, chống mua bán người (sửa đổi); </w:t>
      </w:r>
      <w:r w:rsidRPr="00C447A7">
        <w:rPr>
          <w:rFonts w:ascii="Times New Roman" w:hAnsi="Times New Roman"/>
          <w:sz w:val="28"/>
          <w:szCs w:val="28"/>
        </w:rPr>
        <w:t xml:space="preserve">dự thảo Nghị </w:t>
      </w:r>
      <w:r w:rsidRPr="00C447A7">
        <w:rPr>
          <w:rFonts w:ascii="Times New Roman" w:hAnsi="Times New Roman"/>
          <w:spacing w:val="2"/>
          <w:sz w:val="28"/>
          <w:szCs w:val="28"/>
        </w:rPr>
        <w:t xml:space="preserve">quyết thay thế Nghị quyết số 85/2014/QH13 về việc lấy phiếu tín nhiệm, bỏ phiếu tín nhiệm đối với người giữ chức vụ do Quốc hội, Hội đồng nhân dân bầu hoặc phê chuẩn;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Năm 2024: Dự thảo Luật Hợp tác xã (sửa đổi); dự thảo Luật Báo chí (sửa đổi); dự thảo Luật Nhà ở (sửa đổi); dự thảo Luật Luật sư (sửa đổi); dự án Luật điều chỉnh về nhà giáo; dự án Luật điều chỉnh về nghệ thuật biểu diễn; dự thảo Nghị quyết của Quốc hội quy định danh mục thành phần, tên gọi các dân tộc Việt Nam;</w:t>
      </w:r>
    </w:p>
    <w:p w:rsidR="00C34AC5" w:rsidRPr="00C447A7" w:rsidRDefault="00C34AC5" w:rsidP="00C447A7">
      <w:pPr>
        <w:spacing w:after="120" w:line="360" w:lineRule="exact"/>
        <w:ind w:firstLine="567"/>
        <w:jc w:val="both"/>
        <w:rPr>
          <w:rFonts w:ascii="Times New Roman" w:hAnsi="Times New Roman"/>
          <w:spacing w:val="-4"/>
          <w:sz w:val="28"/>
          <w:szCs w:val="28"/>
        </w:rPr>
      </w:pPr>
      <w:r w:rsidRPr="00C447A7">
        <w:rPr>
          <w:rFonts w:ascii="Times New Roman" w:hAnsi="Times New Roman"/>
          <w:spacing w:val="-4"/>
          <w:sz w:val="28"/>
          <w:szCs w:val="28"/>
        </w:rPr>
        <w:lastRenderedPageBreak/>
        <w:t xml:space="preserve">+ Năm 2025: Dự thảo Luật Thuế thu nhập cá nhân; dự thảo Luật Bầu cử đại biểu Quốc hội và đại biểu hội đồng nhân dân các cấp (sửa đổi) và các văn bản có liên quan; dự thảo Luật Điều chỉnh về hội thẩm nhân dân; dự thảo Luật Ban hành văn bản quy phạm pháp luật (sửa đổi); </w:t>
      </w:r>
      <w:r w:rsidRPr="00C447A7">
        <w:rPr>
          <w:rFonts w:ascii="Times New Roman" w:hAnsi="Times New Roman"/>
          <w:bCs/>
          <w:spacing w:val="-4"/>
          <w:sz w:val="28"/>
          <w:szCs w:val="28"/>
        </w:rPr>
        <w:t xml:space="preserve">Luật sửa đổi, bổ sung một số điều của Luật An toàn thực phẩm; </w:t>
      </w:r>
      <w:r w:rsidRPr="00C447A7">
        <w:rPr>
          <w:rFonts w:ascii="Times New Roman" w:hAnsi="Times New Roman"/>
          <w:spacing w:val="-4"/>
          <w:sz w:val="28"/>
          <w:szCs w:val="28"/>
        </w:rPr>
        <w:t>Luật Điều chỉnh nội dung về xây dựng, quản lý, sử dụng nghĩa trang.</w:t>
      </w:r>
    </w:p>
    <w:p w:rsidR="00C34AC5" w:rsidRPr="00C447A7" w:rsidRDefault="00C34AC5" w:rsidP="00C447A7">
      <w:pPr>
        <w:spacing w:after="120" w:line="360" w:lineRule="exact"/>
        <w:ind w:right="45" w:firstLine="720"/>
        <w:jc w:val="both"/>
        <w:rPr>
          <w:rFonts w:ascii="Times New Roman" w:eastAsia="Times New Roman" w:hAnsi="Times New Roman"/>
          <w:iCs/>
          <w:sz w:val="28"/>
          <w:szCs w:val="28"/>
        </w:rPr>
      </w:pPr>
      <w:r w:rsidRPr="00C447A7">
        <w:rPr>
          <w:rFonts w:ascii="Times New Roman" w:hAnsi="Times New Roman"/>
          <w:iCs/>
          <w:spacing w:val="4"/>
          <w:sz w:val="28"/>
          <w:szCs w:val="28"/>
        </w:rPr>
        <w:t xml:space="preserve">* </w:t>
      </w:r>
      <w:r w:rsidRPr="00C447A7">
        <w:rPr>
          <w:rFonts w:ascii="Times New Roman" w:eastAsia="Times New Roman" w:hAnsi="Times New Roman"/>
          <w:iCs/>
          <w:sz w:val="28"/>
          <w:szCs w:val="28"/>
        </w:rPr>
        <w:t xml:space="preserve">Ban Thường trực Ủy ban MTTQ Việt Nam </w:t>
      </w:r>
      <w:r w:rsidR="00563ED7" w:rsidRPr="00C447A7">
        <w:rPr>
          <w:rFonts w:ascii="Times New Roman" w:eastAsia="Times New Roman" w:hAnsi="Times New Roman"/>
          <w:iCs/>
          <w:sz w:val="28"/>
          <w:szCs w:val="28"/>
        </w:rPr>
        <w:t xml:space="preserve">tỉnh </w:t>
      </w:r>
      <w:r w:rsidRPr="00C447A7">
        <w:rPr>
          <w:rFonts w:ascii="Times New Roman" w:eastAsia="Times New Roman" w:hAnsi="Times New Roman"/>
          <w:iCs/>
          <w:sz w:val="28"/>
          <w:szCs w:val="28"/>
        </w:rPr>
        <w:t xml:space="preserve">có thể tiến hành </w:t>
      </w:r>
      <w:r w:rsidR="00563ED7" w:rsidRPr="00C447A7">
        <w:rPr>
          <w:rFonts w:ascii="Times New Roman" w:eastAsia="Times New Roman" w:hAnsi="Times New Roman"/>
          <w:iCs/>
          <w:sz w:val="28"/>
          <w:szCs w:val="28"/>
        </w:rPr>
        <w:t xml:space="preserve">lấy ý kiến góp ý </w:t>
      </w:r>
      <w:r w:rsidRPr="00C447A7">
        <w:rPr>
          <w:rFonts w:ascii="Times New Roman" w:eastAsia="Times New Roman" w:hAnsi="Times New Roman"/>
          <w:iCs/>
          <w:sz w:val="28"/>
          <w:szCs w:val="28"/>
        </w:rPr>
        <w:t>đối với các dự thảo văn bản, chương trình, dự án khác liên quan đến quyền và lợi ích hợp pháp, chính đáng của Nhân dân theo quy định của Luật Mặt trận Tổ quốc Việt Nam và các văn bản có liên quan.</w:t>
      </w:r>
    </w:p>
    <w:p w:rsidR="00073A00"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Cs/>
          <w:sz w:val="28"/>
          <w:szCs w:val="28"/>
          <w:shd w:val="clear" w:color="auto" w:fill="FFFFFF"/>
        </w:rPr>
      </w:pPr>
      <w:r w:rsidRPr="00C447A7">
        <w:rPr>
          <w:rFonts w:ascii="Times New Roman" w:hAnsi="Times New Roman"/>
          <w:b/>
          <w:bCs/>
          <w:iCs/>
          <w:sz w:val="28"/>
          <w:szCs w:val="28"/>
          <w:shd w:val="clear" w:color="auto" w:fill="FFFFFF"/>
        </w:rPr>
        <w:t xml:space="preserve">2. Liên đoàn Lao động </w:t>
      </w:r>
      <w:r w:rsidR="00073A00" w:rsidRPr="00C447A7">
        <w:rPr>
          <w:rFonts w:ascii="Times New Roman" w:hAnsi="Times New Roman"/>
          <w:b/>
          <w:bCs/>
          <w:iCs/>
          <w:sz w:val="28"/>
          <w:szCs w:val="28"/>
          <w:shd w:val="clear" w:color="auto" w:fill="FFFFFF"/>
        </w:rPr>
        <w:t>tỉnh</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Cs/>
          <w:sz w:val="28"/>
          <w:szCs w:val="28"/>
          <w:shd w:val="clear" w:color="auto" w:fill="FFFFFF"/>
        </w:rPr>
      </w:pPr>
      <w:r w:rsidRPr="00C447A7">
        <w:rPr>
          <w:rFonts w:ascii="Times New Roman" w:hAnsi="Times New Roman"/>
          <w:b/>
          <w:bCs/>
          <w:i/>
          <w:sz w:val="28"/>
          <w:szCs w:val="28"/>
          <w:shd w:val="clear" w:color="auto" w:fill="FFFFFF"/>
        </w:rPr>
        <w:t xml:space="preserve">2.1. Về dự kiến các chương trình, hoạt động giám sát: </w:t>
      </w:r>
      <w:r w:rsidRPr="00C447A7">
        <w:rPr>
          <w:rFonts w:ascii="Times New Roman" w:hAnsi="Times New Roman"/>
          <w:color w:val="000000"/>
          <w:kern w:val="2"/>
          <w:sz w:val="28"/>
          <w:szCs w:val="28"/>
          <w:lang w:val="pt-BR"/>
        </w:rPr>
        <w:t>(1) Thực hiện pháp luật về bảo hiểm xã hội trong các loại hình doanh nghiệp; (2) Thực hiện chính sách, pháp luật về an toàn, vệ sinh lao động; (3) Thực hiện chính sách, pháp luật về quản lý, xử lý chất thải công nghiệp trong doanh nghiệp; (4) Việc thực hiện quy chế dân chủ cơ sở tại nơi làm việc.</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hiện: Từ năm 2022 đến năm 2026. (</w:t>
      </w:r>
      <w:r w:rsidR="00073A00" w:rsidRPr="00C447A7">
        <w:rPr>
          <w:rFonts w:ascii="Times New Roman" w:hAnsi="Times New Roman"/>
          <w:i/>
          <w:iCs/>
          <w:sz w:val="28"/>
          <w:szCs w:val="28"/>
          <w:shd w:val="clear" w:color="auto" w:fill="FFFFFF"/>
        </w:rPr>
        <w:t>theo hướng dẫn của Tổng Liên đoàn Lao động Việt Nam</w:t>
      </w:r>
      <w:r w:rsidRPr="00C447A7">
        <w:rPr>
          <w:rFonts w:ascii="Times New Roman" w:hAnsi="Times New Roman"/>
          <w:i/>
          <w:iCs/>
          <w:sz w:val="28"/>
          <w:szCs w:val="28"/>
          <w:shd w:val="clear" w:color="auto" w:fill="FFFFFF"/>
        </w:rPr>
        <w:t>).</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b/>
          <w:bCs/>
          <w:i/>
          <w:spacing w:val="-2"/>
          <w:sz w:val="28"/>
          <w:szCs w:val="28"/>
          <w:shd w:val="clear" w:color="auto" w:fill="FFFFFF"/>
        </w:rPr>
        <w:t xml:space="preserve">2.2. Dự kiến các hoạt động phản biện xã hội </w:t>
      </w:r>
      <w:r w:rsidR="00073A00" w:rsidRPr="00C447A7">
        <w:rPr>
          <w:rFonts w:ascii="Times New Roman" w:hAnsi="Times New Roman"/>
          <w:b/>
          <w:bCs/>
          <w:i/>
          <w:spacing w:val="-2"/>
          <w:sz w:val="28"/>
          <w:szCs w:val="28"/>
          <w:shd w:val="clear" w:color="auto" w:fill="FFFFFF"/>
        </w:rPr>
        <w:t xml:space="preserve">và góp ý </w:t>
      </w:r>
      <w:r w:rsidR="00B01056" w:rsidRPr="00C447A7">
        <w:rPr>
          <w:rFonts w:ascii="Times New Roman" w:hAnsi="Times New Roman"/>
          <w:b/>
          <w:bCs/>
          <w:i/>
          <w:spacing w:val="-2"/>
          <w:sz w:val="28"/>
          <w:szCs w:val="28"/>
          <w:shd w:val="clear" w:color="auto" w:fill="FFFFFF"/>
        </w:rPr>
        <w:t xml:space="preserve">kiến </w:t>
      </w:r>
      <w:r w:rsidRPr="00C447A7">
        <w:rPr>
          <w:rFonts w:ascii="Times New Roman" w:hAnsi="Times New Roman"/>
          <w:b/>
          <w:bCs/>
          <w:i/>
          <w:spacing w:val="-2"/>
          <w:sz w:val="28"/>
          <w:szCs w:val="28"/>
          <w:shd w:val="clear" w:color="auto" w:fill="FFFFFF"/>
        </w:rPr>
        <w:t xml:space="preserve">đối với các dự án luật: </w:t>
      </w:r>
      <w:r w:rsidRPr="00C447A7">
        <w:rPr>
          <w:rFonts w:ascii="Times New Roman" w:hAnsi="Times New Roman"/>
          <w:color w:val="000000"/>
          <w:spacing w:val="-2"/>
          <w:kern w:val="2"/>
          <w:sz w:val="28"/>
          <w:szCs w:val="28"/>
          <w:lang w:val="pt-BR"/>
        </w:rPr>
        <w:t>(1) Luật Bảo hiểm y tế; (2) Luật Bảo hiểm xã hội; (3) Luật Việc làm; (4) Luật Cán bộ, công chức; (5) Luật Viên chức</w:t>
      </w:r>
      <w:r w:rsidRPr="00C447A7">
        <w:rPr>
          <w:rFonts w:ascii="Times New Roman" w:hAnsi="Times New Roman"/>
          <w:color w:val="000000"/>
          <w:kern w:val="2"/>
          <w:sz w:val="28"/>
          <w:szCs w:val="28"/>
          <w:lang w:val="pt-BR"/>
        </w:rPr>
        <w:t>.</w:t>
      </w:r>
    </w:p>
    <w:p w:rsidR="00073A00"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w:t>
      </w:r>
      <w:r w:rsidR="00073A00" w:rsidRPr="00C447A7">
        <w:rPr>
          <w:rFonts w:ascii="Times New Roman" w:hAnsi="Times New Roman"/>
          <w:i/>
          <w:iCs/>
          <w:sz w:val="28"/>
          <w:szCs w:val="28"/>
          <w:shd w:val="clear" w:color="auto" w:fill="FFFFFF"/>
        </w:rPr>
        <w:t xml:space="preserve">n: </w:t>
      </w:r>
      <w:r w:rsidR="00E6274A" w:rsidRPr="00C447A7">
        <w:rPr>
          <w:rFonts w:ascii="Times New Roman" w:hAnsi="Times New Roman"/>
          <w:i/>
          <w:iCs/>
          <w:sz w:val="28"/>
          <w:szCs w:val="28"/>
          <w:shd w:val="clear" w:color="auto" w:fill="FFFFFF"/>
        </w:rPr>
        <w:t>Trong thời gian cơ quan, tổ chức chủ trì soạn thảo tổ chức lấy ý kiến về dự thảo văn bản (</w:t>
      </w:r>
      <w:r w:rsidR="00073A00" w:rsidRPr="00C447A7">
        <w:rPr>
          <w:rFonts w:ascii="Times New Roman" w:hAnsi="Times New Roman"/>
          <w:i/>
          <w:iCs/>
          <w:sz w:val="28"/>
          <w:szCs w:val="28"/>
          <w:shd w:val="clear" w:color="auto" w:fill="FFFFFF"/>
        </w:rPr>
        <w:t>Theo hướng dẫn của Tổng Liên đoàn Lao động Việt Nam</w:t>
      </w:r>
      <w:r w:rsidR="00E6274A" w:rsidRPr="00C447A7">
        <w:rPr>
          <w:rFonts w:ascii="Times New Roman" w:hAnsi="Times New Roman"/>
          <w:i/>
          <w:iCs/>
          <w:sz w:val="28"/>
          <w:szCs w:val="28"/>
          <w:shd w:val="clear" w:color="auto" w:fill="FFFFFF"/>
        </w:rPr>
        <w:t>)</w:t>
      </w:r>
      <w:r w:rsidR="00073A00" w:rsidRPr="00C447A7">
        <w:rPr>
          <w:rFonts w:ascii="Times New Roman" w:hAnsi="Times New Roman"/>
          <w:i/>
          <w:iCs/>
          <w:sz w:val="28"/>
          <w:szCs w:val="28"/>
          <w:shd w:val="clear" w:color="auto" w:fill="FFFFFF"/>
        </w:rPr>
        <w:t>.</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Cs/>
          <w:sz w:val="28"/>
          <w:szCs w:val="28"/>
          <w:shd w:val="clear" w:color="auto" w:fill="FFFFFF"/>
        </w:rPr>
      </w:pPr>
      <w:r w:rsidRPr="00C447A7">
        <w:rPr>
          <w:rFonts w:ascii="Times New Roman" w:hAnsi="Times New Roman"/>
          <w:b/>
          <w:bCs/>
          <w:iCs/>
          <w:sz w:val="28"/>
          <w:szCs w:val="28"/>
          <w:shd w:val="clear" w:color="auto" w:fill="FFFFFF"/>
        </w:rPr>
        <w:t>3. Hộ</w:t>
      </w:r>
      <w:r w:rsidR="00073A00" w:rsidRPr="00C447A7">
        <w:rPr>
          <w:rFonts w:ascii="Times New Roman" w:hAnsi="Times New Roman"/>
          <w:b/>
          <w:bCs/>
          <w:iCs/>
          <w:sz w:val="28"/>
          <w:szCs w:val="28"/>
          <w:shd w:val="clear" w:color="auto" w:fill="FFFFFF"/>
        </w:rPr>
        <w:t>i Nông dân tỉnh</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
          <w:sz w:val="28"/>
          <w:szCs w:val="28"/>
          <w:shd w:val="clear" w:color="auto" w:fill="FFFFFF"/>
        </w:rPr>
      </w:pPr>
      <w:r w:rsidRPr="00C447A7">
        <w:rPr>
          <w:rFonts w:ascii="Times New Roman" w:hAnsi="Times New Roman"/>
          <w:b/>
          <w:bCs/>
          <w:i/>
          <w:sz w:val="28"/>
          <w:szCs w:val="28"/>
          <w:shd w:val="clear" w:color="auto" w:fill="FFFFFF"/>
        </w:rPr>
        <w:t>3.1. Dự kiến các chương trình, hoạt động giám sát</w:t>
      </w:r>
      <w:r w:rsidR="00073A00" w:rsidRPr="00C447A7">
        <w:rPr>
          <w:rFonts w:ascii="Times New Roman" w:hAnsi="Times New Roman"/>
          <w:b/>
          <w:bCs/>
          <w:i/>
          <w:sz w:val="28"/>
          <w:szCs w:val="28"/>
          <w:shd w:val="clear" w:color="auto" w:fill="FFFFFF"/>
        </w:rPr>
        <w:t xml:space="preserve"> </w:t>
      </w:r>
    </w:p>
    <w:p w:rsidR="00C34AC5" w:rsidRPr="00C447A7" w:rsidRDefault="00C34AC5" w:rsidP="00C447A7">
      <w:pPr>
        <w:spacing w:after="120" w:line="360" w:lineRule="exact"/>
        <w:ind w:firstLine="567"/>
        <w:jc w:val="both"/>
        <w:rPr>
          <w:rFonts w:ascii="Times New Roman" w:hAnsi="Times New Roman"/>
          <w:sz w:val="28"/>
          <w:szCs w:val="28"/>
          <w:lang w:val="vi-VN"/>
        </w:rPr>
      </w:pPr>
      <w:r w:rsidRPr="00C447A7">
        <w:rPr>
          <w:rFonts w:ascii="Times New Roman" w:hAnsi="Times New Roman"/>
          <w:sz w:val="28"/>
          <w:szCs w:val="28"/>
          <w:lang w:val="pt-BR"/>
        </w:rPr>
        <w:t xml:space="preserve">- </w:t>
      </w:r>
      <w:r w:rsidRPr="00C447A7">
        <w:rPr>
          <w:rFonts w:ascii="Times New Roman" w:hAnsi="Times New Roman"/>
          <w:sz w:val="28"/>
          <w:szCs w:val="28"/>
          <w:lang w:val="vi-VN"/>
        </w:rPr>
        <w:t>Việc quản lý và sử dụng đất trồng lúa theo Nghị định số 62/2019/NĐ- CP ngày 11/7/2019 về việc sửa đổi, bổ sung một số điều Nghị định số 35/2015/NĐ-CP ngày 13 tháng 4 năm 2015 của Chính phủ; chính sách khuyến khích tích tụ, tập trung đất đai cho sản xuất nông nghiệp.</w:t>
      </w:r>
    </w:p>
    <w:p w:rsidR="00C34AC5" w:rsidRPr="00C447A7" w:rsidRDefault="00C34AC5" w:rsidP="00C447A7">
      <w:pPr>
        <w:spacing w:after="120" w:line="360" w:lineRule="exact"/>
        <w:ind w:firstLine="567"/>
        <w:jc w:val="both"/>
        <w:rPr>
          <w:rFonts w:ascii="Times New Roman" w:hAnsi="Times New Roman"/>
          <w:spacing w:val="-10"/>
          <w:sz w:val="28"/>
          <w:szCs w:val="28"/>
          <w:lang w:val="vi-VN"/>
        </w:rPr>
      </w:pPr>
      <w:r w:rsidRPr="00C447A7">
        <w:rPr>
          <w:rFonts w:ascii="Times New Roman" w:hAnsi="Times New Roman"/>
          <w:sz w:val="28"/>
          <w:szCs w:val="28"/>
          <w:lang w:val="vi-VN"/>
        </w:rPr>
        <w:t xml:space="preserve"> </w:t>
      </w:r>
      <w:r w:rsidRPr="00C447A7">
        <w:rPr>
          <w:rFonts w:ascii="Times New Roman" w:hAnsi="Times New Roman"/>
          <w:spacing w:val="-10"/>
          <w:sz w:val="28"/>
          <w:szCs w:val="28"/>
          <w:lang w:val="vi-VN"/>
        </w:rPr>
        <w:t>- Việc thực hiện chính sách, pháp luật về sản xuất, kinh doanh vật tư nông nghiệp.</w:t>
      </w:r>
    </w:p>
    <w:p w:rsidR="00C34AC5" w:rsidRPr="00C447A7" w:rsidRDefault="00C34AC5" w:rsidP="00C447A7">
      <w:pPr>
        <w:spacing w:after="120" w:line="360" w:lineRule="exact"/>
        <w:ind w:firstLine="567"/>
        <w:jc w:val="both"/>
        <w:rPr>
          <w:rFonts w:ascii="Times New Roman" w:hAnsi="Times New Roman"/>
          <w:sz w:val="28"/>
          <w:szCs w:val="28"/>
          <w:lang w:val="vi-VN"/>
        </w:rPr>
      </w:pPr>
      <w:r w:rsidRPr="00C447A7">
        <w:rPr>
          <w:rFonts w:ascii="Times New Roman" w:hAnsi="Times New Roman"/>
          <w:sz w:val="28"/>
          <w:szCs w:val="28"/>
          <w:lang w:val="vi-VN"/>
        </w:rPr>
        <w:t>- Việc thực hiện các chính sách, các quy định về bảo vệ môi trường nông thôn ở một số địa phương, cơ sở.</w:t>
      </w:r>
    </w:p>
    <w:p w:rsidR="00C34AC5" w:rsidRPr="00C447A7" w:rsidRDefault="00C34AC5" w:rsidP="00C447A7">
      <w:pPr>
        <w:shd w:val="clear" w:color="auto" w:fill="FFFFFF"/>
        <w:spacing w:after="120" w:line="360" w:lineRule="exact"/>
        <w:ind w:firstLine="567"/>
        <w:jc w:val="both"/>
        <w:rPr>
          <w:rFonts w:ascii="Times New Roman" w:eastAsia="Times New Roman" w:hAnsi="Times New Roman"/>
          <w:color w:val="000000"/>
          <w:sz w:val="28"/>
          <w:szCs w:val="28"/>
        </w:rPr>
      </w:pPr>
      <w:r w:rsidRPr="00C447A7">
        <w:rPr>
          <w:rFonts w:ascii="Times New Roman" w:eastAsia="Times New Roman" w:hAnsi="Times New Roman"/>
          <w:color w:val="000000"/>
          <w:sz w:val="28"/>
          <w:szCs w:val="28"/>
          <w:lang w:val="vi-VN"/>
        </w:rPr>
        <w:lastRenderedPageBreak/>
        <w:t>- Việc thực hiện pháp luật về vệ sinh an toàn thực phẩm; việc thực hiện chính sách an sinh xã hội</w:t>
      </w:r>
      <w:r w:rsidRPr="00C447A7">
        <w:rPr>
          <w:rFonts w:ascii="Times New Roman" w:eastAsia="Times New Roman" w:hAnsi="Times New Roman"/>
          <w:color w:val="000000"/>
          <w:sz w:val="28"/>
          <w:szCs w:val="28"/>
        </w:rPr>
        <w:t>.</w:t>
      </w:r>
      <w:r w:rsidRPr="00C447A7">
        <w:rPr>
          <w:rFonts w:ascii="Times New Roman" w:eastAsia="Times New Roman" w:hAnsi="Times New Roman"/>
          <w:color w:val="000000"/>
          <w:sz w:val="28"/>
          <w:szCs w:val="28"/>
          <w:lang w:val="vi-VN"/>
        </w:rPr>
        <w:t xml:space="preserve"> </w:t>
      </w:r>
    </w:p>
    <w:p w:rsidR="00073A00"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eastAsia="Times New Roman" w:hAnsi="Times New Roman"/>
          <w:i/>
          <w:iCs/>
          <w:color w:val="000000"/>
          <w:sz w:val="28"/>
          <w:szCs w:val="28"/>
          <w:shd w:val="clear" w:color="auto" w:fill="FFFFFF"/>
        </w:rPr>
        <w:t>Thời gian thực</w:t>
      </w:r>
      <w:r w:rsidR="00073A00" w:rsidRPr="00C447A7">
        <w:rPr>
          <w:rFonts w:ascii="Times New Roman" w:eastAsia="Times New Roman" w:hAnsi="Times New Roman"/>
          <w:i/>
          <w:iCs/>
          <w:color w:val="000000"/>
          <w:sz w:val="28"/>
          <w:szCs w:val="28"/>
          <w:shd w:val="clear" w:color="auto" w:fill="FFFFFF"/>
        </w:rPr>
        <w:t xml:space="preserve"> hiện: Từ năm 2022 đến năm 2025</w:t>
      </w:r>
      <w:r w:rsidRPr="00C447A7">
        <w:rPr>
          <w:rFonts w:ascii="Times New Roman" w:eastAsia="Times New Roman" w:hAnsi="Times New Roman"/>
          <w:i/>
          <w:iCs/>
          <w:color w:val="000000"/>
          <w:sz w:val="28"/>
          <w:szCs w:val="28"/>
          <w:shd w:val="clear" w:color="auto" w:fill="FFFFFF"/>
        </w:rPr>
        <w:t xml:space="preserve"> </w:t>
      </w:r>
      <w:r w:rsidR="00073A00" w:rsidRPr="00C447A7">
        <w:rPr>
          <w:rFonts w:ascii="Times New Roman" w:hAnsi="Times New Roman"/>
          <w:i/>
          <w:iCs/>
          <w:sz w:val="28"/>
          <w:szCs w:val="28"/>
          <w:shd w:val="clear" w:color="auto" w:fill="FFFFFF"/>
        </w:rPr>
        <w:t>(theo hướng dẫn của Hội Nông dân Việt Nam).</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b/>
          <w:bCs/>
          <w:i/>
          <w:sz w:val="28"/>
          <w:szCs w:val="28"/>
          <w:shd w:val="clear" w:color="auto" w:fill="FFFFFF"/>
        </w:rPr>
        <w:t xml:space="preserve">3.2. Dự kiến các hoạt động phản biện xã hội </w:t>
      </w:r>
      <w:r w:rsidR="0003451F" w:rsidRPr="00C447A7">
        <w:rPr>
          <w:rFonts w:ascii="Times New Roman" w:hAnsi="Times New Roman"/>
          <w:b/>
          <w:bCs/>
          <w:i/>
          <w:sz w:val="28"/>
          <w:szCs w:val="28"/>
          <w:shd w:val="clear" w:color="auto" w:fill="FFFFFF"/>
        </w:rPr>
        <w:t xml:space="preserve">và góp ý </w:t>
      </w:r>
      <w:r w:rsidR="00B01056" w:rsidRPr="00C447A7">
        <w:rPr>
          <w:rFonts w:ascii="Times New Roman" w:hAnsi="Times New Roman"/>
          <w:b/>
          <w:bCs/>
          <w:i/>
          <w:sz w:val="28"/>
          <w:szCs w:val="28"/>
          <w:shd w:val="clear" w:color="auto" w:fill="FFFFFF"/>
        </w:rPr>
        <w:t xml:space="preserve">kiến </w:t>
      </w:r>
      <w:r w:rsidRPr="00C447A7">
        <w:rPr>
          <w:rFonts w:ascii="Times New Roman" w:hAnsi="Times New Roman"/>
          <w:b/>
          <w:bCs/>
          <w:i/>
          <w:sz w:val="28"/>
          <w:szCs w:val="28"/>
          <w:shd w:val="clear" w:color="auto" w:fill="FFFFFF"/>
        </w:rPr>
        <w:t>đối với các dự án luật:</w:t>
      </w:r>
      <w:r w:rsidRPr="00C447A7">
        <w:rPr>
          <w:rFonts w:ascii="Times New Roman" w:hAnsi="Times New Roman"/>
          <w:iCs/>
          <w:sz w:val="28"/>
          <w:szCs w:val="28"/>
          <w:shd w:val="clear" w:color="auto" w:fill="FFFFFF"/>
        </w:rPr>
        <w:t xml:space="preserve"> (1) </w:t>
      </w:r>
      <w:r w:rsidRPr="00C447A7">
        <w:rPr>
          <w:rFonts w:ascii="Times New Roman" w:hAnsi="Times New Roman"/>
          <w:spacing w:val="-2"/>
          <w:sz w:val="28"/>
          <w:szCs w:val="28"/>
          <w:lang w:val="sv-SE"/>
        </w:rPr>
        <w:t>Dự thảo Luật Đất đai (sửa đổi); (2) Dự thảo Luật Hợp tác xã (sửa đổi).</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hiện: Trong thời gian cơ quan, tổ chức chủ trì soạn thảo tổ chức lấy ý kiến về dự thảo văn bả</w:t>
      </w:r>
      <w:r w:rsidR="00E6274A" w:rsidRPr="00C447A7">
        <w:rPr>
          <w:rFonts w:ascii="Times New Roman" w:hAnsi="Times New Roman"/>
          <w:i/>
          <w:iCs/>
          <w:sz w:val="28"/>
          <w:szCs w:val="28"/>
          <w:shd w:val="clear" w:color="auto" w:fill="FFFFFF"/>
        </w:rPr>
        <w:t>n (Theo hướng dẫn của Hội Nông dân Việt Nam).</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Cs/>
          <w:sz w:val="28"/>
          <w:szCs w:val="28"/>
          <w:shd w:val="clear" w:color="auto" w:fill="FFFFFF"/>
        </w:rPr>
      </w:pPr>
      <w:r w:rsidRPr="00C447A7">
        <w:rPr>
          <w:rFonts w:ascii="Times New Roman" w:hAnsi="Times New Roman"/>
          <w:b/>
          <w:bCs/>
          <w:iCs/>
          <w:sz w:val="28"/>
          <w:szCs w:val="28"/>
          <w:shd w:val="clear" w:color="auto" w:fill="FFFFFF"/>
        </w:rPr>
        <w:t>4. Đoàn TNCS Hồ Chí Minh</w:t>
      </w:r>
      <w:r w:rsidR="00B51395" w:rsidRPr="00C447A7">
        <w:rPr>
          <w:rFonts w:ascii="Times New Roman" w:hAnsi="Times New Roman"/>
          <w:b/>
          <w:bCs/>
          <w:iCs/>
          <w:sz w:val="28"/>
          <w:szCs w:val="28"/>
          <w:shd w:val="clear" w:color="auto" w:fill="FFFFFF"/>
        </w:rPr>
        <w:t xml:space="preserve"> tỉnh</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
          <w:sz w:val="28"/>
          <w:szCs w:val="28"/>
          <w:shd w:val="clear" w:color="auto" w:fill="FFFFFF"/>
        </w:rPr>
      </w:pPr>
      <w:r w:rsidRPr="00C447A7">
        <w:rPr>
          <w:rFonts w:ascii="Times New Roman" w:hAnsi="Times New Roman"/>
          <w:b/>
          <w:bCs/>
          <w:i/>
          <w:sz w:val="28"/>
          <w:szCs w:val="28"/>
          <w:shd w:val="clear" w:color="auto" w:fill="FFFFFF"/>
        </w:rPr>
        <w:t>4.1. Dự kiến các chương trình, hoạt động giám sát</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iCs/>
          <w:sz w:val="28"/>
          <w:szCs w:val="28"/>
          <w:shd w:val="clear" w:color="auto" w:fill="FFFFFF"/>
        </w:rPr>
        <w:t>- Giám sát Ủy ban nhân dân các</w:t>
      </w:r>
      <w:r w:rsidR="00936002" w:rsidRPr="00C447A7">
        <w:rPr>
          <w:rFonts w:ascii="Times New Roman" w:hAnsi="Times New Roman"/>
          <w:iCs/>
          <w:sz w:val="28"/>
          <w:szCs w:val="28"/>
          <w:shd w:val="clear" w:color="auto" w:fill="FFFFFF"/>
        </w:rPr>
        <w:t xml:space="preserve"> huyện, thị xã</w:t>
      </w:r>
      <w:r w:rsidRPr="00C447A7">
        <w:rPr>
          <w:rFonts w:ascii="Times New Roman" w:hAnsi="Times New Roman"/>
          <w:iCs/>
          <w:sz w:val="28"/>
          <w:szCs w:val="28"/>
          <w:shd w:val="clear" w:color="auto" w:fill="FFFFFF"/>
        </w:rPr>
        <w:t>, thành phố về việc thực hiện Luật thanh niên năm 2020.</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hiện: Dự kiến từ năm 2022 đến năm 2026.</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iCs/>
          <w:sz w:val="28"/>
          <w:szCs w:val="28"/>
          <w:shd w:val="clear" w:color="auto" w:fill="FFFFFF"/>
        </w:rPr>
        <w:t>- Giám sát Ủy ban nhân dân các</w:t>
      </w:r>
      <w:r w:rsidR="00936002" w:rsidRPr="00C447A7">
        <w:rPr>
          <w:rFonts w:ascii="Times New Roman" w:hAnsi="Times New Roman"/>
          <w:iCs/>
          <w:sz w:val="28"/>
          <w:szCs w:val="28"/>
          <w:shd w:val="clear" w:color="auto" w:fill="FFFFFF"/>
        </w:rPr>
        <w:t xml:space="preserve"> huyện, thị xã</w:t>
      </w:r>
      <w:r w:rsidRPr="00C447A7">
        <w:rPr>
          <w:rFonts w:ascii="Times New Roman" w:hAnsi="Times New Roman"/>
          <w:iCs/>
          <w:sz w:val="28"/>
          <w:szCs w:val="28"/>
          <w:shd w:val="clear" w:color="auto" w:fill="FFFFFF"/>
        </w:rPr>
        <w:t>, thành phố về việc thực hiện Luật trẻ em năm 2016.</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hiện: Dự kiến từ năm 2022 đến năm 2026.</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b/>
          <w:bCs/>
          <w:i/>
          <w:sz w:val="28"/>
          <w:szCs w:val="28"/>
          <w:shd w:val="clear" w:color="auto" w:fill="FFFFFF"/>
        </w:rPr>
        <w:t>4.2. Dự kiến các hoạt động phản biện xã hộ</w:t>
      </w:r>
      <w:r w:rsidR="00936002" w:rsidRPr="00C447A7">
        <w:rPr>
          <w:rFonts w:ascii="Times New Roman" w:hAnsi="Times New Roman"/>
          <w:b/>
          <w:bCs/>
          <w:i/>
          <w:sz w:val="28"/>
          <w:szCs w:val="28"/>
          <w:shd w:val="clear" w:color="auto" w:fill="FFFFFF"/>
        </w:rPr>
        <w:t xml:space="preserve">i, góp ý </w:t>
      </w:r>
      <w:r w:rsidR="00B01056" w:rsidRPr="00C447A7">
        <w:rPr>
          <w:rFonts w:ascii="Times New Roman" w:hAnsi="Times New Roman"/>
          <w:b/>
          <w:bCs/>
          <w:i/>
          <w:sz w:val="28"/>
          <w:szCs w:val="28"/>
          <w:shd w:val="clear" w:color="auto" w:fill="FFFFFF"/>
        </w:rPr>
        <w:t xml:space="preserve">kkến </w:t>
      </w:r>
      <w:r w:rsidRPr="00C447A7">
        <w:rPr>
          <w:rFonts w:ascii="Times New Roman" w:hAnsi="Times New Roman"/>
          <w:b/>
          <w:bCs/>
          <w:i/>
          <w:sz w:val="28"/>
          <w:szCs w:val="28"/>
          <w:shd w:val="clear" w:color="auto" w:fill="FFFFFF"/>
        </w:rPr>
        <w:t>đối với các dự án luật:</w:t>
      </w:r>
      <w:r w:rsidRPr="00C447A7">
        <w:rPr>
          <w:rFonts w:ascii="Times New Roman" w:hAnsi="Times New Roman"/>
          <w:iCs/>
          <w:sz w:val="28"/>
          <w:szCs w:val="28"/>
          <w:shd w:val="clear" w:color="auto" w:fill="FFFFFF"/>
        </w:rPr>
        <w:t xml:space="preserve"> (1) Luật Phòng, chống bạo lực gia đình; (2) Luật Điều chỉnh về tư pháp người chưa thành niên; (3) Luật Giáo dục đại học (sửa đổi); (4) Luật giáo dục nghề nghiệp (sửa đổi); (5) Luật Việc làm (sửa đổi); (6) Luật điều chỉnh về hoạt động từ thiện, nhân đạo; (7) Luật điều chỉnh về công tác xã hội.</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hiện: Trong thời gian cơ quan, tổ chức chủ trì soạn thảo tổ chức lấy ý kiến về dự thảo văn bả</w:t>
      </w:r>
      <w:r w:rsidR="00936002" w:rsidRPr="00C447A7">
        <w:rPr>
          <w:rFonts w:ascii="Times New Roman" w:hAnsi="Times New Roman"/>
          <w:i/>
          <w:iCs/>
          <w:sz w:val="28"/>
          <w:szCs w:val="28"/>
          <w:shd w:val="clear" w:color="auto" w:fill="FFFFFF"/>
        </w:rPr>
        <w:t>n (theo hướng dân của Trung ương Đoàn)</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Cs/>
          <w:sz w:val="28"/>
          <w:szCs w:val="28"/>
          <w:shd w:val="clear" w:color="auto" w:fill="FFFFFF"/>
        </w:rPr>
      </w:pPr>
      <w:r w:rsidRPr="00C447A7">
        <w:rPr>
          <w:rFonts w:ascii="Times New Roman" w:hAnsi="Times New Roman"/>
          <w:b/>
          <w:bCs/>
          <w:iCs/>
          <w:sz w:val="28"/>
          <w:szCs w:val="28"/>
          <w:shd w:val="clear" w:color="auto" w:fill="FFFFFF"/>
        </w:rPr>
        <w:t>5. Hội Liên hiệp Phụ nữ</w:t>
      </w:r>
      <w:r w:rsidR="00936002" w:rsidRPr="00C447A7">
        <w:rPr>
          <w:rFonts w:ascii="Times New Roman" w:hAnsi="Times New Roman"/>
          <w:b/>
          <w:bCs/>
          <w:iCs/>
          <w:sz w:val="28"/>
          <w:szCs w:val="28"/>
          <w:shd w:val="clear" w:color="auto" w:fill="FFFFFF"/>
        </w:rPr>
        <w:t xml:space="preserve"> tỉnh</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
          <w:sz w:val="28"/>
          <w:szCs w:val="28"/>
          <w:shd w:val="clear" w:color="auto" w:fill="FFFFFF"/>
        </w:rPr>
      </w:pPr>
      <w:r w:rsidRPr="00C447A7">
        <w:rPr>
          <w:rFonts w:ascii="Times New Roman" w:hAnsi="Times New Roman"/>
          <w:b/>
          <w:bCs/>
          <w:i/>
          <w:sz w:val="28"/>
          <w:szCs w:val="28"/>
          <w:shd w:val="clear" w:color="auto" w:fill="FFFFFF"/>
        </w:rPr>
        <w:t>5.1. Dự kiến các chương trình, hoạt động giám sát</w:t>
      </w:r>
    </w:p>
    <w:p w:rsidR="00C34AC5" w:rsidRPr="00C447A7" w:rsidRDefault="00C34AC5" w:rsidP="00C447A7">
      <w:pPr>
        <w:tabs>
          <w:tab w:val="left" w:pos="8647"/>
        </w:tabs>
        <w:spacing w:after="120" w:line="360" w:lineRule="exact"/>
        <w:ind w:right="-1" w:firstLine="567"/>
        <w:jc w:val="both"/>
        <w:rPr>
          <w:rFonts w:ascii="Times New Roman" w:hAnsi="Times New Roman"/>
          <w:iCs/>
          <w:spacing w:val="-4"/>
          <w:sz w:val="28"/>
          <w:szCs w:val="28"/>
        </w:rPr>
      </w:pPr>
      <w:r w:rsidRPr="00C447A7">
        <w:rPr>
          <w:rFonts w:ascii="Times New Roman" w:hAnsi="Times New Roman"/>
          <w:iCs/>
          <w:spacing w:val="-4"/>
          <w:sz w:val="28"/>
          <w:szCs w:val="28"/>
          <w:shd w:val="clear" w:color="auto" w:fill="FFFFFF"/>
        </w:rPr>
        <w:t xml:space="preserve">- </w:t>
      </w:r>
      <w:r w:rsidRPr="00C447A7">
        <w:rPr>
          <w:rFonts w:ascii="Times New Roman" w:hAnsi="Times New Roman"/>
          <w:iCs/>
          <w:spacing w:val="-4"/>
          <w:sz w:val="28"/>
          <w:szCs w:val="28"/>
        </w:rPr>
        <w:t>Giám sát việc thực hiện Luật Doanh nghiệp vừa và nhỏ dưới góc độ giới; Giám sát việc thực hiện các chương trình mục tiêu quốc gia (Chương trình mục tiêu quốc gia phát triển kinh tế - xã hội vùng dân tộc thiểu số; Chương trình xây dựng nông thôn mới; Chương trình giảm nghèo bền vữ</w:t>
      </w:r>
      <w:r w:rsidR="00900A82" w:rsidRPr="00C447A7">
        <w:rPr>
          <w:rFonts w:ascii="Times New Roman" w:hAnsi="Times New Roman"/>
          <w:iCs/>
          <w:spacing w:val="-4"/>
          <w:sz w:val="28"/>
          <w:szCs w:val="28"/>
        </w:rPr>
        <w:t xml:space="preserve">ng); giám sát tại Chương IV, Điều 51, 52, 53 Luật Trẻ em năm 2016. </w:t>
      </w:r>
      <w:r w:rsidRPr="00C447A7">
        <w:rPr>
          <w:rFonts w:ascii="Times New Roman" w:hAnsi="Times New Roman"/>
          <w:i/>
          <w:iCs/>
          <w:spacing w:val="-4"/>
          <w:sz w:val="28"/>
          <w:szCs w:val="28"/>
        </w:rPr>
        <w:t>Thời gian thực hiện: N</w:t>
      </w:r>
      <w:r w:rsidRPr="00C447A7">
        <w:rPr>
          <w:rFonts w:ascii="Times New Roman" w:hAnsi="Times New Roman"/>
          <w:i/>
          <w:iCs/>
          <w:spacing w:val="-4"/>
          <w:sz w:val="28"/>
          <w:szCs w:val="28"/>
          <w:shd w:val="clear" w:color="auto" w:fill="FFFFFF"/>
        </w:rPr>
        <w:t>ăm 2022.</w:t>
      </w:r>
    </w:p>
    <w:p w:rsidR="00C34AC5" w:rsidRPr="00C447A7" w:rsidRDefault="00C34AC5" w:rsidP="00C447A7">
      <w:pPr>
        <w:tabs>
          <w:tab w:val="left" w:pos="1080"/>
          <w:tab w:val="left" w:pos="1170"/>
          <w:tab w:val="left" w:pos="8647"/>
        </w:tabs>
        <w:spacing w:after="120" w:line="360" w:lineRule="exact"/>
        <w:ind w:right="-1" w:firstLine="567"/>
        <w:jc w:val="both"/>
        <w:rPr>
          <w:rFonts w:ascii="Times New Roman" w:hAnsi="Times New Roman"/>
          <w:i/>
          <w:iCs/>
          <w:color w:val="000000"/>
          <w:sz w:val="28"/>
          <w:szCs w:val="28"/>
        </w:rPr>
      </w:pPr>
      <w:r w:rsidRPr="00C447A7">
        <w:rPr>
          <w:rFonts w:ascii="Times New Roman" w:hAnsi="Times New Roman"/>
          <w:iCs/>
          <w:sz w:val="28"/>
          <w:szCs w:val="28"/>
        </w:rPr>
        <w:t xml:space="preserve">- Giám sát việc thực hiện Luật Phòng, chống mua bán người; Giám sát thực hiện Quyết định 622/QĐ-TTg ngày 10/5/2017 của Thủ tướng Chính phủ về việc ban hành </w:t>
      </w:r>
      <w:r w:rsidRPr="00C447A7">
        <w:rPr>
          <w:rFonts w:ascii="Times New Roman" w:hAnsi="Times New Roman"/>
          <w:iCs/>
          <w:sz w:val="28"/>
          <w:szCs w:val="28"/>
        </w:rPr>
        <w:lastRenderedPageBreak/>
        <w:t xml:space="preserve">Kế hoạch hành động quốc gia thực hiện Chương trình nghị sự </w:t>
      </w:r>
      <w:r w:rsidRPr="00C447A7">
        <w:rPr>
          <w:rFonts w:ascii="Times New Roman" w:hAnsi="Times New Roman"/>
          <w:iCs/>
          <w:color w:val="000000"/>
          <w:sz w:val="28"/>
          <w:szCs w:val="28"/>
          <w:lang w:val="vi-VN"/>
        </w:rPr>
        <w:t xml:space="preserve">2030 </w:t>
      </w:r>
      <w:r w:rsidRPr="00C447A7">
        <w:rPr>
          <w:rFonts w:ascii="Times New Roman" w:hAnsi="Times New Roman"/>
          <w:iCs/>
          <w:color w:val="000000"/>
          <w:sz w:val="28"/>
          <w:szCs w:val="28"/>
        </w:rPr>
        <w:t xml:space="preserve">vì sự phát triển bền vững. </w:t>
      </w:r>
      <w:r w:rsidRPr="00C447A7">
        <w:rPr>
          <w:rFonts w:ascii="Times New Roman" w:hAnsi="Times New Roman"/>
          <w:i/>
          <w:iCs/>
          <w:color w:val="000000"/>
          <w:sz w:val="28"/>
          <w:szCs w:val="28"/>
        </w:rPr>
        <w:t>Thời gian thực hiện: Năm 2023.</w:t>
      </w:r>
    </w:p>
    <w:p w:rsidR="00C34AC5" w:rsidRPr="00C447A7" w:rsidRDefault="00C34AC5" w:rsidP="00C447A7">
      <w:pPr>
        <w:tabs>
          <w:tab w:val="left" w:pos="8647"/>
        </w:tabs>
        <w:spacing w:after="120" w:line="360" w:lineRule="exact"/>
        <w:ind w:right="-1" w:firstLine="567"/>
        <w:jc w:val="both"/>
        <w:rPr>
          <w:rFonts w:ascii="Times New Roman" w:hAnsi="Times New Roman"/>
          <w:iCs/>
          <w:sz w:val="28"/>
          <w:szCs w:val="28"/>
        </w:rPr>
      </w:pPr>
      <w:r w:rsidRPr="00C447A7">
        <w:rPr>
          <w:rFonts w:ascii="Times New Roman" w:hAnsi="Times New Roman"/>
          <w:iCs/>
          <w:sz w:val="28"/>
          <w:szCs w:val="28"/>
        </w:rPr>
        <w:t xml:space="preserve">- Giám sát việc thực hiện Luật Hợp tác xã; Giám sát việc thực hiện Nghị định 56/2012/NĐ-CP, ngày 16/7/2021 quy định trách nhiệm của Bộ, ngành, Ủy ban nhân dân các cấp trong việc bảo đảm cho các cấp Hội Liên hiệp Phụ nữ Việt Nam tham gia quản lý nhà nước. </w:t>
      </w:r>
      <w:r w:rsidRPr="00C447A7">
        <w:rPr>
          <w:rFonts w:ascii="Times New Roman" w:hAnsi="Times New Roman"/>
          <w:i/>
          <w:iCs/>
          <w:color w:val="000000"/>
          <w:sz w:val="28"/>
          <w:szCs w:val="28"/>
        </w:rPr>
        <w:t>Thời gian thực hiện: Năm 2024</w:t>
      </w:r>
    </w:p>
    <w:p w:rsidR="00C34AC5" w:rsidRPr="00C447A7" w:rsidRDefault="00C34AC5" w:rsidP="00C447A7">
      <w:pPr>
        <w:tabs>
          <w:tab w:val="left" w:pos="8647"/>
        </w:tabs>
        <w:spacing w:after="120" w:line="360" w:lineRule="exact"/>
        <w:ind w:right="-1" w:firstLine="567"/>
        <w:jc w:val="both"/>
        <w:rPr>
          <w:rFonts w:ascii="Times New Roman" w:hAnsi="Times New Roman"/>
          <w:iCs/>
          <w:sz w:val="28"/>
          <w:szCs w:val="28"/>
        </w:rPr>
      </w:pPr>
      <w:r w:rsidRPr="00C447A7">
        <w:rPr>
          <w:rFonts w:ascii="Times New Roman" w:hAnsi="Times New Roman"/>
          <w:iCs/>
          <w:sz w:val="28"/>
          <w:szCs w:val="28"/>
        </w:rPr>
        <w:t xml:space="preserve">- Giám sát việc thực hiện Luật An toàn thực phẩm; Giám sát việc thực hiện Luật Trẻ em 2016. </w:t>
      </w:r>
      <w:r w:rsidRPr="00C447A7">
        <w:rPr>
          <w:rFonts w:ascii="Times New Roman" w:hAnsi="Times New Roman"/>
          <w:i/>
          <w:iCs/>
          <w:color w:val="000000"/>
          <w:sz w:val="28"/>
          <w:szCs w:val="28"/>
        </w:rPr>
        <w:t>Thời gian thực hiện: Năm 2025.</w:t>
      </w:r>
    </w:p>
    <w:p w:rsidR="00C34AC5" w:rsidRPr="00C447A7" w:rsidRDefault="00C34AC5" w:rsidP="00C447A7">
      <w:pPr>
        <w:tabs>
          <w:tab w:val="left" w:pos="8647"/>
        </w:tabs>
        <w:spacing w:after="120" w:line="360" w:lineRule="exact"/>
        <w:ind w:right="-1" w:firstLine="567"/>
        <w:jc w:val="both"/>
        <w:rPr>
          <w:rFonts w:ascii="Times New Roman" w:hAnsi="Times New Roman"/>
          <w:iCs/>
          <w:sz w:val="28"/>
          <w:szCs w:val="28"/>
        </w:rPr>
      </w:pPr>
      <w:r w:rsidRPr="00C447A7">
        <w:rPr>
          <w:rFonts w:ascii="Times New Roman" w:hAnsi="Times New Roman"/>
          <w:iCs/>
          <w:sz w:val="28"/>
          <w:szCs w:val="28"/>
        </w:rPr>
        <w:t xml:space="preserve">- Giám sát các chính sách liên quan đến lao động nữ trong Bộ Luật lao động; Giám sát việc thực hiện chính sách, pháp luật về bầu cử đại biểu Quốc hội và đại biểu Hội đồng nhân dân. </w:t>
      </w:r>
      <w:r w:rsidRPr="00C447A7">
        <w:rPr>
          <w:rFonts w:ascii="Times New Roman" w:hAnsi="Times New Roman"/>
          <w:i/>
          <w:iCs/>
          <w:color w:val="000000"/>
          <w:sz w:val="28"/>
          <w:szCs w:val="28"/>
        </w:rPr>
        <w:t>Thời gian thực hiện: Năm 2026.</w:t>
      </w:r>
      <w:r w:rsidRPr="00C447A7">
        <w:rPr>
          <w:rFonts w:ascii="Times New Roman" w:hAnsi="Times New Roman"/>
          <w:iCs/>
          <w:sz w:val="28"/>
          <w:szCs w:val="28"/>
        </w:rPr>
        <w:t xml:space="preserve"> </w:t>
      </w:r>
    </w:p>
    <w:p w:rsidR="00C34AC5" w:rsidRPr="00C447A7" w:rsidRDefault="00C34AC5" w:rsidP="00C447A7">
      <w:pPr>
        <w:tabs>
          <w:tab w:val="left" w:pos="8647"/>
        </w:tabs>
        <w:spacing w:after="120" w:line="360" w:lineRule="exact"/>
        <w:ind w:right="-1" w:firstLine="567"/>
        <w:jc w:val="both"/>
        <w:rPr>
          <w:rFonts w:ascii="Times New Roman" w:hAnsi="Times New Roman"/>
          <w:bCs/>
          <w:iCs/>
          <w:sz w:val="28"/>
          <w:szCs w:val="28"/>
        </w:rPr>
      </w:pPr>
      <w:r w:rsidRPr="00C447A7">
        <w:rPr>
          <w:rFonts w:ascii="Times New Roman" w:hAnsi="Times New Roman"/>
          <w:bCs/>
          <w:iCs/>
          <w:sz w:val="28"/>
          <w:szCs w:val="28"/>
        </w:rPr>
        <w:t xml:space="preserve">- Ngoài ra, trong cả nhiệm kỳ Quốc hội khóa XV, Hội </w:t>
      </w:r>
      <w:r w:rsidR="00936002" w:rsidRPr="00C447A7">
        <w:rPr>
          <w:rFonts w:ascii="Times New Roman" w:hAnsi="Times New Roman"/>
          <w:bCs/>
          <w:iCs/>
          <w:sz w:val="28"/>
          <w:szCs w:val="28"/>
        </w:rPr>
        <w:t>Liên hiệp P</w:t>
      </w:r>
      <w:r w:rsidRPr="00C447A7">
        <w:rPr>
          <w:rFonts w:ascii="Times New Roman" w:hAnsi="Times New Roman"/>
          <w:bCs/>
          <w:iCs/>
          <w:sz w:val="28"/>
          <w:szCs w:val="28"/>
        </w:rPr>
        <w:t xml:space="preserve">hụ nữ </w:t>
      </w:r>
      <w:r w:rsidR="00936002" w:rsidRPr="00C447A7">
        <w:rPr>
          <w:rFonts w:ascii="Times New Roman" w:hAnsi="Times New Roman"/>
          <w:bCs/>
          <w:iCs/>
          <w:sz w:val="28"/>
          <w:szCs w:val="28"/>
        </w:rPr>
        <w:t xml:space="preserve">tỉnh </w:t>
      </w:r>
      <w:r w:rsidRPr="00C447A7">
        <w:rPr>
          <w:rFonts w:ascii="Times New Roman" w:hAnsi="Times New Roman"/>
          <w:bCs/>
          <w:iCs/>
          <w:sz w:val="28"/>
          <w:szCs w:val="28"/>
        </w:rPr>
        <w:t xml:space="preserve">dự kiến thực hiện giám sát thường xuyên đối với 02 vụ việc cụ thể là: </w:t>
      </w:r>
      <w:r w:rsidRPr="00C447A7">
        <w:rPr>
          <w:rFonts w:ascii="Times New Roman" w:hAnsi="Times New Roman"/>
          <w:bCs/>
          <w:iCs/>
          <w:sz w:val="28"/>
          <w:szCs w:val="28"/>
          <w:lang w:val="vi-VN"/>
        </w:rPr>
        <w:t xml:space="preserve">Giám sát việc thực hiện các quy định pháp luật đảm bảo </w:t>
      </w:r>
      <w:r w:rsidRPr="00C447A7">
        <w:rPr>
          <w:rFonts w:ascii="Times New Roman" w:hAnsi="Times New Roman"/>
          <w:bCs/>
          <w:iCs/>
          <w:sz w:val="28"/>
          <w:szCs w:val="28"/>
        </w:rPr>
        <w:t>a</w:t>
      </w:r>
      <w:r w:rsidRPr="00C447A7">
        <w:rPr>
          <w:rFonts w:ascii="Times New Roman" w:hAnsi="Times New Roman"/>
          <w:bCs/>
          <w:iCs/>
          <w:sz w:val="28"/>
          <w:szCs w:val="28"/>
          <w:lang w:val="vi-VN"/>
        </w:rPr>
        <w:t>n toàn cho học sinh, trẻ em trong trường học và nhà trẻ</w:t>
      </w:r>
      <w:r w:rsidRPr="00C447A7">
        <w:rPr>
          <w:rFonts w:ascii="Times New Roman" w:hAnsi="Times New Roman"/>
          <w:bCs/>
          <w:iCs/>
          <w:sz w:val="28"/>
          <w:szCs w:val="28"/>
        </w:rPr>
        <w:t xml:space="preserve"> và Giám sát việc giải quyết đơn thư, khiếu nại liên quan đến quyền và lợi ích hợp pháp của phụ nữ, trẻ em.</w:t>
      </w:r>
    </w:p>
    <w:p w:rsidR="00C34AC5" w:rsidRPr="00C447A7" w:rsidRDefault="00C34AC5" w:rsidP="00C447A7">
      <w:pPr>
        <w:tabs>
          <w:tab w:val="left" w:pos="8647"/>
        </w:tabs>
        <w:spacing w:after="120" w:line="360" w:lineRule="exact"/>
        <w:ind w:right="-1" w:firstLine="567"/>
        <w:jc w:val="both"/>
        <w:rPr>
          <w:rFonts w:ascii="Times New Roman" w:hAnsi="Times New Roman"/>
          <w:bCs/>
          <w:i/>
          <w:sz w:val="28"/>
          <w:szCs w:val="28"/>
        </w:rPr>
      </w:pPr>
      <w:r w:rsidRPr="00C447A7">
        <w:rPr>
          <w:rFonts w:ascii="Times New Roman" w:hAnsi="Times New Roman"/>
          <w:bCs/>
          <w:i/>
          <w:iCs/>
          <w:sz w:val="28"/>
          <w:szCs w:val="28"/>
        </w:rPr>
        <w:t xml:space="preserve">Thời gian thực hiện: </w:t>
      </w:r>
      <w:r w:rsidRPr="00C447A7">
        <w:rPr>
          <w:rFonts w:ascii="Times New Roman" w:hAnsi="Times New Roman"/>
          <w:i/>
          <w:spacing w:val="-10"/>
          <w:sz w:val="28"/>
          <w:szCs w:val="28"/>
        </w:rPr>
        <w:t xml:space="preserve">Theo các vụ việc, từ năm </w:t>
      </w:r>
      <w:r w:rsidRPr="00C447A7">
        <w:rPr>
          <w:rFonts w:ascii="Times New Roman" w:hAnsi="Times New Roman"/>
          <w:bCs/>
          <w:i/>
          <w:sz w:val="28"/>
          <w:szCs w:val="28"/>
        </w:rPr>
        <w:t>2022 đế</w:t>
      </w:r>
      <w:r w:rsidR="00936002" w:rsidRPr="00C447A7">
        <w:rPr>
          <w:rFonts w:ascii="Times New Roman" w:hAnsi="Times New Roman"/>
          <w:bCs/>
          <w:i/>
          <w:sz w:val="28"/>
          <w:szCs w:val="28"/>
        </w:rPr>
        <w:t xml:space="preserve">n năm 2026 (theo hướng dẫn của Trung ương Hội </w:t>
      </w:r>
      <w:r w:rsidR="00936002" w:rsidRPr="00C447A7">
        <w:rPr>
          <w:rFonts w:ascii="Times New Roman" w:hAnsi="Times New Roman"/>
          <w:bCs/>
          <w:i/>
          <w:iCs/>
          <w:sz w:val="28"/>
          <w:szCs w:val="28"/>
        </w:rPr>
        <w:t>Liên hiệp Phụ nữ Việt Nam)</w:t>
      </w:r>
    </w:p>
    <w:p w:rsidR="00C34AC5" w:rsidRPr="00C447A7" w:rsidRDefault="00C34AC5" w:rsidP="00C447A7">
      <w:pPr>
        <w:tabs>
          <w:tab w:val="left" w:pos="8647"/>
        </w:tabs>
        <w:spacing w:after="120" w:line="360" w:lineRule="exact"/>
        <w:ind w:right="-1" w:firstLine="567"/>
        <w:jc w:val="both"/>
        <w:rPr>
          <w:rFonts w:ascii="Times New Roman" w:hAnsi="Times New Roman"/>
          <w:bCs/>
          <w:sz w:val="28"/>
          <w:szCs w:val="28"/>
        </w:rPr>
      </w:pPr>
      <w:r w:rsidRPr="00C447A7">
        <w:rPr>
          <w:rFonts w:ascii="Times New Roman" w:hAnsi="Times New Roman"/>
          <w:bCs/>
          <w:sz w:val="28"/>
          <w:szCs w:val="28"/>
        </w:rPr>
        <w:t>- Phối hợp thực hiện một số chương trình giám sát theo đề nghị của các cơ quan, tổ chức khác</w:t>
      </w:r>
      <w:r w:rsidRPr="00C447A7">
        <w:rPr>
          <w:rFonts w:ascii="Times New Roman" w:hAnsi="Times New Roman"/>
          <w:bCs/>
          <w:sz w:val="28"/>
          <w:szCs w:val="28"/>
          <w:vertAlign w:val="superscript"/>
        </w:rPr>
        <w:footnoteReference w:id="1"/>
      </w:r>
      <w:r w:rsidRPr="00C447A7">
        <w:rPr>
          <w:rFonts w:ascii="Times New Roman" w:hAnsi="Times New Roman"/>
          <w:bCs/>
          <w:sz w:val="28"/>
          <w:szCs w:val="28"/>
        </w:rPr>
        <w:t>.</w:t>
      </w:r>
    </w:p>
    <w:p w:rsidR="00C34AC5" w:rsidRPr="00C447A7" w:rsidRDefault="00C34AC5" w:rsidP="00C447A7">
      <w:pPr>
        <w:tabs>
          <w:tab w:val="left" w:pos="1080"/>
        </w:tabs>
        <w:spacing w:after="120" w:line="360" w:lineRule="exact"/>
        <w:ind w:firstLine="567"/>
        <w:jc w:val="both"/>
        <w:rPr>
          <w:rFonts w:ascii="Times New Roman" w:hAnsi="Times New Roman"/>
          <w:bCs/>
          <w:iCs/>
          <w:sz w:val="28"/>
          <w:szCs w:val="28"/>
        </w:rPr>
      </w:pPr>
      <w:r w:rsidRPr="00C447A7">
        <w:rPr>
          <w:rFonts w:ascii="Times New Roman" w:hAnsi="Times New Roman"/>
          <w:b/>
          <w:bCs/>
          <w:i/>
          <w:sz w:val="28"/>
          <w:szCs w:val="28"/>
          <w:shd w:val="clear" w:color="auto" w:fill="FFFFFF"/>
        </w:rPr>
        <w:t>5.2. Dự kiến các hoạt động phản biện xã hộ</w:t>
      </w:r>
      <w:r w:rsidR="00936002" w:rsidRPr="00C447A7">
        <w:rPr>
          <w:rFonts w:ascii="Times New Roman" w:hAnsi="Times New Roman"/>
          <w:b/>
          <w:bCs/>
          <w:i/>
          <w:sz w:val="28"/>
          <w:szCs w:val="28"/>
          <w:shd w:val="clear" w:color="auto" w:fill="FFFFFF"/>
        </w:rPr>
        <w:t xml:space="preserve">i, góp ý </w:t>
      </w:r>
      <w:r w:rsidR="00B01056" w:rsidRPr="00C447A7">
        <w:rPr>
          <w:rFonts w:ascii="Times New Roman" w:hAnsi="Times New Roman"/>
          <w:b/>
          <w:bCs/>
          <w:i/>
          <w:sz w:val="28"/>
          <w:szCs w:val="28"/>
          <w:shd w:val="clear" w:color="auto" w:fill="FFFFFF"/>
        </w:rPr>
        <w:t xml:space="preserve">kiến </w:t>
      </w:r>
      <w:r w:rsidRPr="00C447A7">
        <w:rPr>
          <w:rFonts w:ascii="Times New Roman" w:hAnsi="Times New Roman"/>
          <w:b/>
          <w:bCs/>
          <w:i/>
          <w:sz w:val="28"/>
          <w:szCs w:val="28"/>
          <w:shd w:val="clear" w:color="auto" w:fill="FFFFFF"/>
        </w:rPr>
        <w:t xml:space="preserve">đối với các dự án luật: </w:t>
      </w:r>
      <w:r w:rsidRPr="00C447A7">
        <w:rPr>
          <w:rFonts w:ascii="Times New Roman" w:hAnsi="Times New Roman"/>
          <w:iCs/>
          <w:sz w:val="28"/>
          <w:szCs w:val="28"/>
          <w:shd w:val="clear" w:color="auto" w:fill="FFFFFF"/>
        </w:rPr>
        <w:t>(</w:t>
      </w:r>
      <w:r w:rsidRPr="00C447A7">
        <w:rPr>
          <w:rFonts w:ascii="Times New Roman" w:hAnsi="Times New Roman"/>
          <w:bCs/>
          <w:sz w:val="28"/>
          <w:szCs w:val="28"/>
        </w:rPr>
        <w:t xml:space="preserve">1) </w:t>
      </w:r>
      <w:r w:rsidRPr="00C447A7">
        <w:rPr>
          <w:rFonts w:ascii="Times New Roman" w:hAnsi="Times New Roman"/>
          <w:bCs/>
          <w:iCs/>
          <w:sz w:val="28"/>
          <w:szCs w:val="28"/>
        </w:rPr>
        <w:t xml:space="preserve">Luật Phòng, chống bạo lực gia đình (sửa đổi, bổ sung); </w:t>
      </w:r>
      <w:r w:rsidRPr="00C447A7">
        <w:rPr>
          <w:rFonts w:ascii="Times New Roman" w:hAnsi="Times New Roman"/>
          <w:bCs/>
          <w:iCs/>
          <w:sz w:val="28"/>
          <w:szCs w:val="28"/>
          <w:lang w:val="vi-VN"/>
        </w:rPr>
        <w:t xml:space="preserve">(2) </w:t>
      </w:r>
      <w:r w:rsidRPr="00C447A7">
        <w:rPr>
          <w:rFonts w:ascii="Times New Roman" w:hAnsi="Times New Roman"/>
          <w:sz w:val="28"/>
          <w:szCs w:val="28"/>
        </w:rPr>
        <w:t>Luật Phòng, chống mua bán người</w:t>
      </w:r>
      <w:r w:rsidRPr="00C447A7">
        <w:rPr>
          <w:rFonts w:ascii="Times New Roman" w:hAnsi="Times New Roman"/>
          <w:sz w:val="28"/>
          <w:szCs w:val="28"/>
          <w:lang w:val="vi-VN"/>
        </w:rPr>
        <w:t xml:space="preserve"> (sửa đổi); (3)</w:t>
      </w:r>
      <w:r w:rsidRPr="00C447A7">
        <w:rPr>
          <w:rFonts w:ascii="Times New Roman" w:hAnsi="Times New Roman"/>
          <w:sz w:val="28"/>
          <w:szCs w:val="28"/>
        </w:rPr>
        <w:t xml:space="preserve"> </w:t>
      </w:r>
      <w:r w:rsidRPr="00C447A7">
        <w:rPr>
          <w:rFonts w:ascii="Times New Roman" w:hAnsi="Times New Roman"/>
          <w:bCs/>
          <w:sz w:val="28"/>
          <w:szCs w:val="28"/>
        </w:rPr>
        <w:t>Luật sửa đổi, bổ sung Luật Bảo hiểm xã hội</w:t>
      </w:r>
      <w:r w:rsidRPr="00C447A7">
        <w:rPr>
          <w:rFonts w:ascii="Times New Roman" w:hAnsi="Times New Roman"/>
          <w:bCs/>
          <w:sz w:val="28"/>
          <w:szCs w:val="28"/>
          <w:lang w:val="vi-VN"/>
        </w:rPr>
        <w:t xml:space="preserve">; (4) </w:t>
      </w:r>
      <w:r w:rsidRPr="00C447A7">
        <w:rPr>
          <w:rFonts w:ascii="Times New Roman" w:hAnsi="Times New Roman"/>
          <w:bCs/>
          <w:sz w:val="28"/>
          <w:szCs w:val="28"/>
        </w:rPr>
        <w:t xml:space="preserve">Luật </w:t>
      </w:r>
      <w:r w:rsidRPr="00C447A7">
        <w:rPr>
          <w:rFonts w:ascii="Times New Roman" w:hAnsi="Times New Roman"/>
          <w:sz w:val="28"/>
          <w:szCs w:val="28"/>
        </w:rPr>
        <w:t>sửa đổi, bổ sung một số điều của Luật Bảo hiểm y tế</w:t>
      </w:r>
      <w:r w:rsidRPr="00C447A7">
        <w:rPr>
          <w:rFonts w:ascii="Times New Roman" w:hAnsi="Times New Roman"/>
          <w:sz w:val="28"/>
          <w:szCs w:val="28"/>
          <w:lang w:val="vi-VN"/>
        </w:rPr>
        <w:t xml:space="preserve">; (5) </w:t>
      </w:r>
      <w:r w:rsidRPr="00C447A7">
        <w:rPr>
          <w:rFonts w:ascii="Times New Roman" w:hAnsi="Times New Roman"/>
          <w:bCs/>
          <w:sz w:val="28"/>
          <w:szCs w:val="28"/>
        </w:rPr>
        <w:t>Luật sửa đổi, bổ sung một số điều của Luật Việc làm</w:t>
      </w:r>
      <w:r w:rsidRPr="00C447A7">
        <w:rPr>
          <w:rFonts w:ascii="Times New Roman" w:hAnsi="Times New Roman"/>
          <w:bCs/>
          <w:sz w:val="28"/>
          <w:szCs w:val="28"/>
          <w:lang w:val="vi-VN"/>
        </w:rPr>
        <w:t xml:space="preserve">; (6) </w:t>
      </w:r>
      <w:r w:rsidRPr="00C447A7">
        <w:rPr>
          <w:rFonts w:ascii="Times New Roman" w:hAnsi="Times New Roman"/>
          <w:bCs/>
          <w:sz w:val="28"/>
          <w:szCs w:val="28"/>
        </w:rPr>
        <w:t>Luật sửa đổi, bổ sung một số điều của Luật An toàn thực phẩm</w:t>
      </w:r>
      <w:r w:rsidRPr="00C447A7">
        <w:rPr>
          <w:rFonts w:ascii="Times New Roman" w:hAnsi="Times New Roman"/>
          <w:bCs/>
          <w:sz w:val="28"/>
          <w:szCs w:val="28"/>
          <w:lang w:val="vi-VN"/>
        </w:rPr>
        <w:t>.</w:t>
      </w:r>
    </w:p>
    <w:p w:rsidR="00C34AC5" w:rsidRPr="00C447A7" w:rsidRDefault="00C34AC5" w:rsidP="00C447A7">
      <w:pPr>
        <w:tabs>
          <w:tab w:val="left" w:pos="990"/>
        </w:tabs>
        <w:spacing w:after="120" w:line="360" w:lineRule="exact"/>
        <w:ind w:firstLine="567"/>
        <w:jc w:val="both"/>
        <w:rPr>
          <w:rFonts w:ascii="Times New Roman" w:hAnsi="Times New Roman"/>
          <w:bCs/>
          <w:i/>
          <w:sz w:val="28"/>
          <w:szCs w:val="28"/>
          <w:lang w:val="vi-VN"/>
        </w:rPr>
      </w:pPr>
      <w:r w:rsidRPr="00C447A7">
        <w:rPr>
          <w:rFonts w:ascii="Times New Roman" w:hAnsi="Times New Roman"/>
          <w:bCs/>
          <w:i/>
          <w:sz w:val="28"/>
          <w:szCs w:val="28"/>
          <w:lang w:val="vi-VN"/>
        </w:rPr>
        <w:t xml:space="preserve">Thời gian tổ chức các hoạt động phản biện xã hội bám sát các mốc thời gian do Quốc hội quy định với từng dự án Luật. </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b/>
          <w:bCs/>
          <w:iCs/>
          <w:sz w:val="28"/>
          <w:szCs w:val="28"/>
          <w:shd w:val="clear" w:color="auto" w:fill="FFFFFF"/>
        </w:rPr>
        <w:lastRenderedPageBreak/>
        <w:t xml:space="preserve">- </w:t>
      </w:r>
      <w:r w:rsidRPr="00C447A7">
        <w:rPr>
          <w:rFonts w:ascii="Times New Roman" w:hAnsi="Times New Roman"/>
          <w:iCs/>
          <w:sz w:val="28"/>
          <w:szCs w:val="28"/>
          <w:shd w:val="clear" w:color="auto" w:fill="FFFFFF"/>
        </w:rPr>
        <w:t>Tham gia, phối hợp tổ chức các hoạt động phản biện theo đề nghị của các cơ quan, tổ chức khác</w:t>
      </w:r>
      <w:r w:rsidRPr="00C447A7">
        <w:rPr>
          <w:rFonts w:ascii="Times New Roman" w:hAnsi="Times New Roman"/>
          <w:iCs/>
          <w:sz w:val="28"/>
          <w:szCs w:val="28"/>
          <w:shd w:val="clear" w:color="auto" w:fill="FFFFFF"/>
          <w:vertAlign w:val="superscript"/>
        </w:rPr>
        <w:footnoteReference w:id="2"/>
      </w:r>
      <w:r w:rsidRPr="00C447A7">
        <w:rPr>
          <w:rFonts w:ascii="Times New Roman" w:hAnsi="Times New Roman"/>
          <w:iCs/>
          <w:sz w:val="28"/>
          <w:szCs w:val="28"/>
          <w:shd w:val="clear" w:color="auto" w:fill="FFFFFF"/>
        </w:rPr>
        <w:t>.</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Cs/>
          <w:sz w:val="28"/>
          <w:szCs w:val="28"/>
          <w:shd w:val="clear" w:color="auto" w:fill="FFFFFF"/>
        </w:rPr>
      </w:pPr>
      <w:r w:rsidRPr="00C447A7">
        <w:rPr>
          <w:rFonts w:ascii="Times New Roman" w:hAnsi="Times New Roman"/>
          <w:b/>
          <w:bCs/>
          <w:iCs/>
          <w:sz w:val="28"/>
          <w:szCs w:val="28"/>
          <w:shd w:val="clear" w:color="auto" w:fill="FFFFFF"/>
        </w:rPr>
        <w:t>6. Hội Cựu chiế</w:t>
      </w:r>
      <w:r w:rsidR="00B16FE8" w:rsidRPr="00C447A7">
        <w:rPr>
          <w:rFonts w:ascii="Times New Roman" w:hAnsi="Times New Roman"/>
          <w:b/>
          <w:bCs/>
          <w:iCs/>
          <w:sz w:val="28"/>
          <w:szCs w:val="28"/>
          <w:shd w:val="clear" w:color="auto" w:fill="FFFFFF"/>
        </w:rPr>
        <w:t xml:space="preserve">n binh tỉnh </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
          <w:sz w:val="28"/>
          <w:szCs w:val="28"/>
          <w:shd w:val="clear" w:color="auto" w:fill="FFFFFF"/>
        </w:rPr>
      </w:pPr>
      <w:r w:rsidRPr="00C447A7">
        <w:rPr>
          <w:rFonts w:ascii="Times New Roman" w:hAnsi="Times New Roman"/>
          <w:b/>
          <w:bCs/>
          <w:i/>
          <w:sz w:val="28"/>
          <w:szCs w:val="28"/>
          <w:shd w:val="clear" w:color="auto" w:fill="FFFFFF"/>
        </w:rPr>
        <w:t>6.1. Dự kiến các chương trình, hoạt động giám sát</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iCs/>
          <w:sz w:val="28"/>
          <w:szCs w:val="28"/>
          <w:shd w:val="clear" w:color="auto" w:fill="FFFFFF"/>
        </w:rPr>
        <w:t>Giám sát việc thực hiện Nghị định số 150/NĐ-CP, ngày 12/12/2006 của Chính phủ quy định chi tiết và hướng dẫn thi hành một số điều của Pháp lệnh Cựu chiến binh và Nghị định số 157/NĐ-CP, ngày 24/11/2016 của Chính phủ sửa đổi, bổ sung Nghị định số 150/NĐ-CP, ngày 12/12/2006 quy định chi tiết và hướng dẫn thi hành một số điều của Pháp lệnh Cựu chiến binh.</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
          <w:iCs/>
          <w:sz w:val="28"/>
          <w:szCs w:val="28"/>
          <w:shd w:val="clear" w:color="auto" w:fill="FFFFFF"/>
        </w:rPr>
      </w:pPr>
      <w:r w:rsidRPr="00C447A7">
        <w:rPr>
          <w:rFonts w:ascii="Times New Roman" w:hAnsi="Times New Roman"/>
          <w:i/>
          <w:iCs/>
          <w:sz w:val="28"/>
          <w:szCs w:val="28"/>
          <w:shd w:val="clear" w:color="auto" w:fill="FFFFFF"/>
        </w:rPr>
        <w:t>Thời gian thực hiện: Quý III hằng năm.</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b/>
          <w:bCs/>
          <w:i/>
          <w:sz w:val="28"/>
          <w:szCs w:val="28"/>
          <w:shd w:val="clear" w:color="auto" w:fill="FFFFFF"/>
        </w:rPr>
      </w:pPr>
      <w:r w:rsidRPr="00C447A7">
        <w:rPr>
          <w:rFonts w:ascii="Times New Roman" w:hAnsi="Times New Roman"/>
          <w:b/>
          <w:bCs/>
          <w:i/>
          <w:sz w:val="28"/>
          <w:szCs w:val="28"/>
          <w:shd w:val="clear" w:color="auto" w:fill="FFFFFF"/>
        </w:rPr>
        <w:t>6.2. Dự kiến các hoạt động phản biện xã hộ</w:t>
      </w:r>
      <w:r w:rsidR="00936002" w:rsidRPr="00C447A7">
        <w:rPr>
          <w:rFonts w:ascii="Times New Roman" w:hAnsi="Times New Roman"/>
          <w:b/>
          <w:bCs/>
          <w:i/>
          <w:sz w:val="28"/>
          <w:szCs w:val="28"/>
          <w:shd w:val="clear" w:color="auto" w:fill="FFFFFF"/>
        </w:rPr>
        <w:t xml:space="preserve">i, góp ý </w:t>
      </w:r>
      <w:r w:rsidR="00B01056" w:rsidRPr="00C447A7">
        <w:rPr>
          <w:rFonts w:ascii="Times New Roman" w:hAnsi="Times New Roman"/>
          <w:b/>
          <w:bCs/>
          <w:i/>
          <w:sz w:val="28"/>
          <w:szCs w:val="28"/>
          <w:shd w:val="clear" w:color="auto" w:fill="FFFFFF"/>
        </w:rPr>
        <w:t xml:space="preserve">kiến </w:t>
      </w:r>
      <w:r w:rsidRPr="00C447A7">
        <w:rPr>
          <w:rFonts w:ascii="Times New Roman" w:hAnsi="Times New Roman"/>
          <w:b/>
          <w:bCs/>
          <w:i/>
          <w:sz w:val="28"/>
          <w:szCs w:val="28"/>
          <w:shd w:val="clear" w:color="auto" w:fill="FFFFFF"/>
        </w:rPr>
        <w:t>đối với các dự án luật:</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iCs/>
          <w:sz w:val="28"/>
          <w:szCs w:val="28"/>
          <w:shd w:val="clear" w:color="auto" w:fill="FFFFFF"/>
        </w:rPr>
        <w:t>- Năm 2022: Luật điều chỉnh về Công nghiệp Quốc phòng.</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pacing w:val="-4"/>
          <w:sz w:val="28"/>
          <w:szCs w:val="28"/>
          <w:shd w:val="clear" w:color="auto" w:fill="FFFFFF"/>
        </w:rPr>
      </w:pPr>
      <w:r w:rsidRPr="00C447A7">
        <w:rPr>
          <w:rFonts w:ascii="Times New Roman" w:hAnsi="Times New Roman"/>
          <w:iCs/>
          <w:spacing w:val="-4"/>
          <w:sz w:val="28"/>
          <w:szCs w:val="28"/>
          <w:shd w:val="clear" w:color="auto" w:fill="FFFFFF"/>
        </w:rPr>
        <w:t>- Năm 2023: Luật điều chỉnh về động viên công nghiệp; Luật Nghĩa vụ quân sự;</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iCs/>
          <w:sz w:val="28"/>
          <w:szCs w:val="28"/>
          <w:shd w:val="clear" w:color="auto" w:fill="FFFFFF"/>
        </w:rPr>
        <w:t>- Năm 2024: Luật điều chỉnh quản lý, bảo vệ công trình quốc phòng và khu quân sự; Luật phòng không nhân dân;</w:t>
      </w:r>
    </w:p>
    <w:p w:rsidR="00C34AC5" w:rsidRPr="00C447A7" w:rsidRDefault="00C34AC5" w:rsidP="00C447A7">
      <w:pPr>
        <w:pBdr>
          <w:top w:val="dotted" w:sz="4" w:space="1" w:color="FFFFFF"/>
          <w:left w:val="dotted" w:sz="4" w:space="0" w:color="FFFFFF"/>
          <w:bottom w:val="dotted" w:sz="4" w:space="2" w:color="FFFFFF"/>
          <w:right w:val="dotted" w:sz="4" w:space="0" w:color="FFFFFF"/>
        </w:pBdr>
        <w:shd w:val="clear" w:color="auto" w:fill="FFFFFF"/>
        <w:spacing w:after="120" w:line="360" w:lineRule="exact"/>
        <w:ind w:firstLine="567"/>
        <w:jc w:val="both"/>
        <w:rPr>
          <w:rFonts w:ascii="Times New Roman" w:hAnsi="Times New Roman"/>
          <w:iCs/>
          <w:sz w:val="28"/>
          <w:szCs w:val="28"/>
          <w:shd w:val="clear" w:color="auto" w:fill="FFFFFF"/>
        </w:rPr>
      </w:pPr>
      <w:r w:rsidRPr="00C447A7">
        <w:rPr>
          <w:rFonts w:ascii="Times New Roman" w:hAnsi="Times New Roman"/>
          <w:iCs/>
          <w:spacing w:val="-8"/>
          <w:sz w:val="28"/>
          <w:szCs w:val="28"/>
          <w:shd w:val="clear" w:color="auto" w:fill="FFFFFF"/>
        </w:rPr>
        <w:t>- Năm 2025: Luật điều chỉnh về phòng thủ dân sự; Pháp lệnh về tình trạng khẩn cấp</w:t>
      </w:r>
      <w:r w:rsidRPr="00C447A7">
        <w:rPr>
          <w:rFonts w:ascii="Times New Roman" w:hAnsi="Times New Roman"/>
          <w:iCs/>
          <w:sz w:val="28"/>
          <w:szCs w:val="28"/>
          <w:shd w:val="clear" w:color="auto" w:fill="FFFFFF"/>
        </w:rPr>
        <w:t>.</w:t>
      </w:r>
    </w:p>
    <w:p w:rsidR="00C34AC5" w:rsidRPr="00C447A7" w:rsidRDefault="00C34AC5" w:rsidP="00C447A7">
      <w:pPr>
        <w:spacing w:after="120" w:line="360" w:lineRule="exact"/>
        <w:ind w:firstLine="567"/>
        <w:jc w:val="both"/>
        <w:rPr>
          <w:rFonts w:ascii="Times New Roman" w:hAnsi="Times New Roman"/>
          <w:i/>
          <w:iCs/>
          <w:sz w:val="28"/>
          <w:szCs w:val="28"/>
        </w:rPr>
      </w:pPr>
      <w:r w:rsidRPr="00C447A7">
        <w:rPr>
          <w:rFonts w:ascii="Times New Roman" w:eastAsia="Times New Roman" w:hAnsi="Times New Roman"/>
          <w:i/>
          <w:sz w:val="28"/>
          <w:szCs w:val="28"/>
        </w:rPr>
        <w:t>* Trường hợp cần thiết, các tổ chức chính trị - xã hội có thể thực hiện giám sát và phản biện xã hội đối với các vấn đề liên quan đến quyền và lợi ích hợp pháp, chính đáng của đoàn viên, hội viên và Nhân dân theo quy định của pháp luật và các văn bản có liên quan.</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i/>
          <w:sz w:val="28"/>
          <w:szCs w:val="28"/>
          <w:shd w:val="clear" w:color="auto" w:fill="FFFFFF"/>
        </w:rPr>
      </w:pPr>
      <w:r w:rsidRPr="00C447A7">
        <w:rPr>
          <w:rFonts w:ascii="Times New Roman" w:hAnsi="Times New Roman"/>
          <w:b/>
          <w:bCs/>
          <w:sz w:val="28"/>
          <w:szCs w:val="28"/>
        </w:rPr>
        <w:t xml:space="preserve">IV. CÁC GIẢI PHÁP BẢO ĐẢM THỰC HIỆN </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b/>
          <w:bCs/>
          <w:sz w:val="28"/>
          <w:szCs w:val="28"/>
          <w:lang w:val="sv-SE"/>
        </w:rPr>
      </w:pPr>
      <w:r w:rsidRPr="00C447A7">
        <w:rPr>
          <w:rFonts w:ascii="Times New Roman" w:hAnsi="Times New Roman"/>
          <w:b/>
          <w:bCs/>
          <w:sz w:val="28"/>
          <w:szCs w:val="28"/>
          <w:shd w:val="clear" w:color="auto" w:fill="FFFFFF"/>
        </w:rPr>
        <w:t xml:space="preserve">1. </w:t>
      </w:r>
      <w:r w:rsidRPr="00C447A7">
        <w:rPr>
          <w:rFonts w:ascii="Times New Roman" w:hAnsi="Times New Roman"/>
          <w:b/>
          <w:bCs/>
          <w:sz w:val="28"/>
          <w:szCs w:val="28"/>
          <w:lang w:val="sv-SE"/>
        </w:rPr>
        <w:t xml:space="preserve">Ủy ban Mặt trận Tổ quốc Việt Nam </w:t>
      </w:r>
      <w:r w:rsidR="00904749" w:rsidRPr="00C447A7">
        <w:rPr>
          <w:rFonts w:ascii="Times New Roman" w:hAnsi="Times New Roman"/>
          <w:b/>
          <w:bCs/>
          <w:sz w:val="28"/>
          <w:szCs w:val="28"/>
          <w:lang w:val="sv-SE"/>
        </w:rPr>
        <w:t xml:space="preserve">tỉnh </w:t>
      </w:r>
      <w:r w:rsidRPr="00C447A7">
        <w:rPr>
          <w:rFonts w:ascii="Times New Roman" w:hAnsi="Times New Roman"/>
          <w:b/>
          <w:bCs/>
          <w:sz w:val="28"/>
          <w:szCs w:val="28"/>
          <w:lang w:val="sv-SE"/>
        </w:rPr>
        <w:t>và các tổ chức chính trị - xã hội</w:t>
      </w:r>
      <w:r w:rsidR="00904749" w:rsidRPr="00C447A7">
        <w:rPr>
          <w:rFonts w:ascii="Times New Roman" w:hAnsi="Times New Roman"/>
          <w:b/>
          <w:bCs/>
          <w:sz w:val="28"/>
          <w:szCs w:val="28"/>
          <w:lang w:val="sv-SE"/>
        </w:rPr>
        <w:t xml:space="preserve"> tỉnh</w:t>
      </w:r>
    </w:p>
    <w:p w:rsidR="00C34AC5" w:rsidRPr="00C447A7" w:rsidRDefault="00C34AC5" w:rsidP="00C447A7">
      <w:pPr>
        <w:spacing w:after="120" w:line="360" w:lineRule="exact"/>
        <w:ind w:firstLine="567"/>
        <w:jc w:val="both"/>
        <w:rPr>
          <w:rFonts w:ascii="Times New Roman" w:eastAsia="Times New Roman" w:hAnsi="Times New Roman"/>
          <w:sz w:val="28"/>
          <w:szCs w:val="28"/>
          <w:shd w:val="clear" w:color="auto" w:fill="FFFFFF"/>
        </w:rPr>
      </w:pPr>
      <w:r w:rsidRPr="00C447A7">
        <w:rPr>
          <w:rFonts w:ascii="Times New Roman" w:eastAsia="Times New Roman" w:hAnsi="Times New Roman"/>
          <w:sz w:val="28"/>
          <w:szCs w:val="28"/>
          <w:lang w:val="sv-SE"/>
        </w:rPr>
        <w:t xml:space="preserve">- </w:t>
      </w:r>
      <w:r w:rsidRPr="00C447A7">
        <w:rPr>
          <w:rFonts w:ascii="Times New Roman" w:eastAsia="Times New Roman" w:hAnsi="Times New Roman"/>
          <w:sz w:val="28"/>
          <w:szCs w:val="28"/>
          <w:shd w:val="clear" w:color="auto" w:fill="FFFFFF"/>
        </w:rPr>
        <w:t xml:space="preserve">Ủy ban MTTQ Việt Nam với các tổ chức thành viên và giữa các tổ chức thành viên tăng cường hiệp thương, phối hợp hành động để thực hiện các nhiệm vụ của MTTQ Việt Nam, trong đó có việc phối hợp thực hiện nhiệm vụ giám sát, phản biện xã hội. </w:t>
      </w:r>
    </w:p>
    <w:p w:rsidR="00C34AC5" w:rsidRPr="00C447A7" w:rsidRDefault="00C34AC5" w:rsidP="00C447A7">
      <w:pPr>
        <w:spacing w:after="120" w:line="360" w:lineRule="exact"/>
        <w:ind w:firstLine="567"/>
        <w:jc w:val="both"/>
        <w:rPr>
          <w:rFonts w:ascii="Times New Roman" w:eastAsia="Times New Roman" w:hAnsi="Times New Roman"/>
          <w:sz w:val="28"/>
          <w:szCs w:val="28"/>
          <w:shd w:val="clear" w:color="auto" w:fill="FFFFFF"/>
        </w:rPr>
      </w:pPr>
      <w:r w:rsidRPr="00C447A7">
        <w:rPr>
          <w:rFonts w:ascii="Times New Roman" w:eastAsia="Times New Roman" w:hAnsi="Times New Roman"/>
          <w:sz w:val="28"/>
          <w:szCs w:val="28"/>
          <w:shd w:val="clear" w:color="auto" w:fill="FFFFFF"/>
        </w:rPr>
        <w:lastRenderedPageBreak/>
        <w:t xml:space="preserve">- </w:t>
      </w:r>
      <w:r w:rsidR="00904749" w:rsidRPr="00C447A7">
        <w:rPr>
          <w:rFonts w:ascii="Times New Roman" w:eastAsia="Times New Roman" w:hAnsi="Times New Roman"/>
          <w:sz w:val="28"/>
          <w:szCs w:val="28"/>
          <w:shd w:val="clear" w:color="auto" w:fill="FFFFFF"/>
        </w:rPr>
        <w:t>Tham gia x</w:t>
      </w:r>
      <w:r w:rsidRPr="00C447A7">
        <w:rPr>
          <w:rFonts w:ascii="Times New Roman" w:eastAsia="Times New Roman" w:hAnsi="Times New Roman"/>
          <w:sz w:val="28"/>
          <w:szCs w:val="28"/>
          <w:shd w:val="clear" w:color="auto" w:fill="FFFFFF"/>
        </w:rPr>
        <w:t xml:space="preserve">ây dựng, hoàn thiện cơ chế phát huy vai trò của các </w:t>
      </w:r>
      <w:r w:rsidR="00904749" w:rsidRPr="00C447A7">
        <w:rPr>
          <w:rFonts w:ascii="Times New Roman" w:eastAsia="Times New Roman" w:hAnsi="Times New Roman"/>
          <w:sz w:val="28"/>
          <w:szCs w:val="28"/>
          <w:shd w:val="clear" w:color="auto" w:fill="FFFFFF"/>
        </w:rPr>
        <w:t>hội đồng tư vấn, các chuyên gia</w:t>
      </w:r>
      <w:r w:rsidRPr="00C447A7">
        <w:rPr>
          <w:rFonts w:ascii="Times New Roman" w:eastAsia="Times New Roman" w:hAnsi="Times New Roman"/>
          <w:sz w:val="28"/>
          <w:szCs w:val="28"/>
          <w:shd w:val="clear" w:color="auto" w:fill="FFFFFF"/>
        </w:rPr>
        <w:t>... tham gia vào hoạt động góp ý kiến xây dưng pháp luật, giám sát và phản biện xã hội.</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spacing w:val="4"/>
          <w:sz w:val="28"/>
          <w:szCs w:val="28"/>
        </w:rPr>
      </w:pPr>
      <w:r w:rsidRPr="00C447A7">
        <w:rPr>
          <w:rFonts w:ascii="Times New Roman" w:hAnsi="Times New Roman"/>
          <w:sz w:val="28"/>
          <w:szCs w:val="28"/>
          <w:shd w:val="clear" w:color="auto" w:fill="FFFFFF"/>
        </w:rPr>
        <w:t xml:space="preserve">- </w:t>
      </w:r>
      <w:r w:rsidRPr="00C447A7">
        <w:rPr>
          <w:rFonts w:ascii="Times New Roman" w:hAnsi="Times New Roman"/>
          <w:spacing w:val="4"/>
          <w:sz w:val="28"/>
          <w:szCs w:val="28"/>
        </w:rPr>
        <w:t xml:space="preserve">Xây dựng và </w:t>
      </w:r>
      <w:r w:rsidRPr="00C447A7">
        <w:rPr>
          <w:rFonts w:ascii="Times New Roman" w:hAnsi="Times New Roman"/>
          <w:sz w:val="28"/>
          <w:szCs w:val="28"/>
          <w:shd w:val="clear" w:color="auto" w:fill="FFFFFF"/>
        </w:rPr>
        <w:t xml:space="preserve">có chính sách quy hoạch đào tạo, bồi dưỡng và thu hút cán bộ có năng lực, trình </w:t>
      </w:r>
      <w:r w:rsidRPr="00C447A7">
        <w:rPr>
          <w:rFonts w:ascii="Times New Roman" w:hAnsi="Times New Roman"/>
          <w:spacing w:val="2"/>
          <w:sz w:val="28"/>
          <w:szCs w:val="28"/>
          <w:shd w:val="clear" w:color="auto" w:fill="FFFFFF"/>
        </w:rPr>
        <w:t>độ, phẩm chất, đạo đức về công tác ở MTTQ Việt Nam và các tổ chức thành viên các cấp.</w:t>
      </w:r>
      <w:r w:rsidRPr="00C447A7">
        <w:rPr>
          <w:rFonts w:ascii="Times New Roman" w:hAnsi="Times New Roman"/>
          <w:spacing w:val="2"/>
          <w:sz w:val="28"/>
          <w:szCs w:val="28"/>
        </w:rPr>
        <w:t xml:space="preserve"> </w:t>
      </w:r>
    </w:p>
    <w:p w:rsidR="00C34AC5" w:rsidRPr="00C447A7" w:rsidRDefault="00C34AC5" w:rsidP="00C447A7">
      <w:pPr>
        <w:spacing w:after="120" w:line="360" w:lineRule="exact"/>
        <w:ind w:firstLine="567"/>
        <w:jc w:val="both"/>
        <w:rPr>
          <w:rFonts w:ascii="Times New Roman" w:eastAsia="Times New Roman" w:hAnsi="Times New Roman"/>
          <w:spacing w:val="-6"/>
          <w:sz w:val="28"/>
          <w:szCs w:val="28"/>
          <w:shd w:val="clear" w:color="auto" w:fill="FFFFFF"/>
        </w:rPr>
      </w:pPr>
      <w:r w:rsidRPr="00C447A7">
        <w:rPr>
          <w:rFonts w:ascii="Times New Roman" w:eastAsia="Times New Roman" w:hAnsi="Times New Roman"/>
          <w:spacing w:val="-6"/>
          <w:sz w:val="28"/>
          <w:szCs w:val="28"/>
          <w:shd w:val="clear" w:color="auto" w:fill="FFFFFF"/>
        </w:rPr>
        <w:t>- Củng cố các tổ chức, đơn vị làm công tác tham mưu tổ chức thực hiện công tác giám sát, phản biện xã hội của Ủy ban MTTQ Việt Nam và các tổ chức thành viên.</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b/>
          <w:bCs/>
          <w:sz w:val="28"/>
          <w:szCs w:val="28"/>
          <w:shd w:val="clear" w:color="auto" w:fill="FFFFFF"/>
        </w:rPr>
      </w:pPr>
      <w:r w:rsidRPr="00C447A7">
        <w:rPr>
          <w:rFonts w:ascii="Times New Roman" w:hAnsi="Times New Roman"/>
          <w:b/>
          <w:bCs/>
          <w:sz w:val="28"/>
          <w:szCs w:val="28"/>
          <w:shd w:val="clear" w:color="auto" w:fill="FFFFFF"/>
        </w:rPr>
        <w:t>2. Đề nghị</w:t>
      </w:r>
      <w:r w:rsidR="006B0A13" w:rsidRPr="00C447A7">
        <w:rPr>
          <w:rFonts w:ascii="Times New Roman" w:hAnsi="Times New Roman"/>
          <w:b/>
          <w:bCs/>
          <w:sz w:val="28"/>
          <w:szCs w:val="28"/>
          <w:shd w:val="clear" w:color="auto" w:fill="FFFFFF"/>
        </w:rPr>
        <w:t xml:space="preserve"> cơ quan chính quyền, </w:t>
      </w:r>
      <w:r w:rsidRPr="00C447A7">
        <w:rPr>
          <w:rFonts w:ascii="Times New Roman" w:hAnsi="Times New Roman"/>
          <w:b/>
          <w:bCs/>
          <w:sz w:val="28"/>
          <w:szCs w:val="28"/>
          <w:shd w:val="clear" w:color="auto" w:fill="FFFFFF"/>
        </w:rPr>
        <w:t>tổ chứ</w:t>
      </w:r>
      <w:r w:rsidR="00086440" w:rsidRPr="00C447A7">
        <w:rPr>
          <w:rFonts w:ascii="Times New Roman" w:hAnsi="Times New Roman"/>
          <w:b/>
          <w:bCs/>
          <w:sz w:val="28"/>
          <w:szCs w:val="28"/>
          <w:shd w:val="clear" w:color="auto" w:fill="FFFFFF"/>
        </w:rPr>
        <w:t>c, cá nhân có liên quan</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spacing w:val="-2"/>
          <w:sz w:val="28"/>
          <w:szCs w:val="28"/>
          <w:shd w:val="clear" w:color="auto" w:fill="FFFFFF"/>
        </w:rPr>
      </w:pPr>
      <w:r w:rsidRPr="00C447A7">
        <w:rPr>
          <w:rFonts w:ascii="Times New Roman" w:hAnsi="Times New Roman"/>
          <w:i/>
          <w:iCs/>
          <w:spacing w:val="-2"/>
          <w:sz w:val="28"/>
          <w:szCs w:val="28"/>
          <w:shd w:val="clear" w:color="auto" w:fill="FFFFFF"/>
        </w:rPr>
        <w:t xml:space="preserve">- </w:t>
      </w:r>
      <w:r w:rsidRPr="00C447A7">
        <w:rPr>
          <w:rFonts w:ascii="Times New Roman" w:hAnsi="Times New Roman"/>
          <w:spacing w:val="-2"/>
          <w:sz w:val="28"/>
          <w:szCs w:val="28"/>
          <w:shd w:val="clear" w:color="auto" w:fill="FFFFFF"/>
        </w:rPr>
        <w:t>Về mặt nhận thức, cần coi trọng sự tham gia xây dựng chính sách, pháp luật của Ủy ban MTTQ Việt Nam và các tổ chức thành viên, coi đây là một kênh quan trọng thể hiện ý chí, nguyện vọng của Nhân dân.</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spacing w:val="4"/>
          <w:sz w:val="28"/>
          <w:szCs w:val="28"/>
        </w:rPr>
      </w:pPr>
      <w:r w:rsidRPr="00C447A7">
        <w:rPr>
          <w:rFonts w:ascii="Times New Roman" w:hAnsi="Times New Roman"/>
          <w:sz w:val="28"/>
          <w:szCs w:val="28"/>
          <w:shd w:val="clear" w:color="auto" w:fill="FFFFFF"/>
        </w:rPr>
        <w:t xml:space="preserve">- </w:t>
      </w:r>
      <w:r w:rsidRPr="00C447A7">
        <w:rPr>
          <w:rFonts w:ascii="Times New Roman" w:hAnsi="Times New Roman"/>
          <w:spacing w:val="4"/>
          <w:sz w:val="28"/>
          <w:szCs w:val="28"/>
        </w:rPr>
        <w:t xml:space="preserve">Đối với nguồn nhân lực: cần xây dựng và có chế độ đãi ngộ phù hợp để khuyến khích đội ngũ cán bộ làm công tác Mặt trận. </w:t>
      </w:r>
      <w:r w:rsidRPr="00C447A7">
        <w:rPr>
          <w:rFonts w:ascii="Times New Roman" w:hAnsi="Times New Roman"/>
          <w:sz w:val="28"/>
          <w:szCs w:val="28"/>
          <w:shd w:val="clear" w:color="auto" w:fill="FFFFFF"/>
        </w:rPr>
        <w:t xml:space="preserve">Các cơ quan có thẩm quyền cần có chính sách quy hoạch đào tạo, bồi dưỡng và thu hút cán bộ có năng lực, trình </w:t>
      </w:r>
      <w:r w:rsidRPr="00C447A7">
        <w:rPr>
          <w:rFonts w:ascii="Times New Roman" w:hAnsi="Times New Roman"/>
          <w:spacing w:val="2"/>
          <w:sz w:val="28"/>
          <w:szCs w:val="28"/>
          <w:shd w:val="clear" w:color="auto" w:fill="FFFFFF"/>
        </w:rPr>
        <w:t>độ, phẩm chất, đạo đức về công tác ở MTTQ Việt Nam và các tổ chức thành viên các cấp.</w:t>
      </w:r>
      <w:r w:rsidRPr="00C447A7">
        <w:rPr>
          <w:rFonts w:ascii="Times New Roman" w:hAnsi="Times New Roman"/>
          <w:spacing w:val="2"/>
          <w:sz w:val="28"/>
          <w:szCs w:val="28"/>
        </w:rPr>
        <w:t xml:space="preserve"> Cần phát huy tiềm năng của các thành viên rộng lớn của MTTQ Việt Nam, của các cá nhân tiêu biểu, các Hội đồng tư vấn</w:t>
      </w:r>
      <w:r w:rsidR="00086440" w:rsidRPr="00C447A7">
        <w:rPr>
          <w:rFonts w:ascii="Times New Roman" w:hAnsi="Times New Roman"/>
          <w:spacing w:val="2"/>
          <w:sz w:val="28"/>
          <w:szCs w:val="28"/>
        </w:rPr>
        <w:t>, Ban tư vấn</w:t>
      </w:r>
      <w:r w:rsidRPr="00C447A7">
        <w:rPr>
          <w:rFonts w:ascii="Times New Roman" w:hAnsi="Times New Roman"/>
          <w:spacing w:val="2"/>
          <w:sz w:val="28"/>
          <w:szCs w:val="28"/>
        </w:rPr>
        <w:t xml:space="preserve"> của MTTQ, lực lượng cộng tác viên và đoàn viên, hội viên là nhữ</w:t>
      </w:r>
      <w:r w:rsidR="00086440" w:rsidRPr="00C447A7">
        <w:rPr>
          <w:rFonts w:ascii="Times New Roman" w:hAnsi="Times New Roman"/>
          <w:spacing w:val="2"/>
          <w:sz w:val="28"/>
          <w:szCs w:val="28"/>
        </w:rPr>
        <w:t>ng chuyên gia…</w:t>
      </w:r>
      <w:r w:rsidRPr="00C447A7">
        <w:rPr>
          <w:rFonts w:ascii="Times New Roman" w:hAnsi="Times New Roman"/>
          <w:spacing w:val="2"/>
          <w:sz w:val="28"/>
          <w:szCs w:val="28"/>
        </w:rPr>
        <w:t>trên các lĩnh vực.</w:t>
      </w:r>
      <w:r w:rsidRPr="00C447A7">
        <w:rPr>
          <w:rFonts w:ascii="Times New Roman" w:hAnsi="Times New Roman"/>
          <w:sz w:val="28"/>
          <w:szCs w:val="28"/>
        </w:rPr>
        <w:t xml:space="preserve"> </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iCs/>
          <w:spacing w:val="-4"/>
          <w:sz w:val="28"/>
          <w:szCs w:val="28"/>
        </w:rPr>
      </w:pPr>
      <w:r w:rsidRPr="00C447A7">
        <w:rPr>
          <w:rFonts w:ascii="Times New Roman" w:hAnsi="Times New Roman"/>
          <w:iCs/>
          <w:spacing w:val="-4"/>
          <w:sz w:val="28"/>
          <w:szCs w:val="28"/>
        </w:rPr>
        <w:t>- Tạo điều kiện cho MTTQ Việt Nam và các tổ chức thành viên tham gia từ đầu, từ sớm vào quy trình xây dựng các văn bản quy phạm pháp luật.</w:t>
      </w:r>
    </w:p>
    <w:p w:rsidR="00C34AC5" w:rsidRPr="00C447A7" w:rsidRDefault="00C34AC5" w:rsidP="00C447A7">
      <w:pPr>
        <w:pBdr>
          <w:top w:val="dotted" w:sz="4" w:space="1" w:color="FFFFFF"/>
          <w:left w:val="dotted" w:sz="4" w:space="0" w:color="FFFFFF"/>
          <w:bottom w:val="dotted" w:sz="4" w:space="0" w:color="FFFFFF"/>
          <w:right w:val="dotted" w:sz="4" w:space="0" w:color="FFFFFF"/>
        </w:pBdr>
        <w:shd w:val="clear" w:color="auto" w:fill="FFFFFF"/>
        <w:spacing w:after="120" w:line="360" w:lineRule="exact"/>
        <w:ind w:firstLine="567"/>
        <w:jc w:val="both"/>
        <w:rPr>
          <w:rFonts w:ascii="Times New Roman" w:hAnsi="Times New Roman"/>
          <w:sz w:val="28"/>
          <w:szCs w:val="28"/>
          <w:lang w:val="sv-SE"/>
        </w:rPr>
      </w:pPr>
      <w:r w:rsidRPr="00C447A7">
        <w:rPr>
          <w:rFonts w:ascii="Times New Roman" w:hAnsi="Times New Roman"/>
          <w:i/>
          <w:sz w:val="28"/>
          <w:szCs w:val="28"/>
        </w:rPr>
        <w:t xml:space="preserve">- </w:t>
      </w:r>
      <w:r w:rsidRPr="00C447A7">
        <w:rPr>
          <w:rFonts w:ascii="Times New Roman" w:hAnsi="Times New Roman"/>
          <w:sz w:val="28"/>
          <w:szCs w:val="28"/>
          <w:lang w:val="sv-SE"/>
        </w:rPr>
        <w:t xml:space="preserve">Bảo đảm các điều kiện cần thiết về kinh phí cho hoạt động giám sát, phản biện xã hội nói chung và trong lĩnh vực xây dựng pháp luật nói riêng của Ủy ban MTTQ Việt Nam và các tổ chức chính trị - xã hội. </w:t>
      </w:r>
    </w:p>
    <w:p w:rsidR="00C34AC5" w:rsidRPr="00C447A7" w:rsidRDefault="00C34AC5" w:rsidP="00C447A7">
      <w:pPr>
        <w:spacing w:after="120" w:line="360" w:lineRule="exact"/>
        <w:ind w:firstLine="567"/>
        <w:jc w:val="both"/>
        <w:rPr>
          <w:rFonts w:ascii="Times New Roman" w:hAnsi="Times New Roman"/>
          <w:b/>
          <w:bCs/>
          <w:sz w:val="28"/>
          <w:szCs w:val="28"/>
        </w:rPr>
      </w:pPr>
      <w:r w:rsidRPr="00C447A7">
        <w:rPr>
          <w:rFonts w:ascii="Times New Roman" w:hAnsi="Times New Roman"/>
          <w:b/>
          <w:bCs/>
          <w:sz w:val="28"/>
          <w:szCs w:val="28"/>
        </w:rPr>
        <w:t>IV. TỔ CHỨC THỰC HIỆN</w:t>
      </w:r>
    </w:p>
    <w:p w:rsidR="00C34AC5" w:rsidRPr="00C447A7" w:rsidRDefault="00C34AC5" w:rsidP="00C447A7">
      <w:pPr>
        <w:spacing w:after="120" w:line="360" w:lineRule="exact"/>
        <w:ind w:firstLine="567"/>
        <w:jc w:val="both"/>
        <w:rPr>
          <w:rFonts w:ascii="Times New Roman" w:hAnsi="Times New Roman"/>
          <w:b/>
          <w:spacing w:val="-4"/>
          <w:sz w:val="28"/>
          <w:szCs w:val="28"/>
        </w:rPr>
      </w:pPr>
      <w:r w:rsidRPr="00C447A7">
        <w:rPr>
          <w:rFonts w:ascii="Times New Roman" w:hAnsi="Times New Roman"/>
          <w:b/>
          <w:spacing w:val="-4"/>
          <w:sz w:val="28"/>
          <w:szCs w:val="28"/>
        </w:rPr>
        <w:t xml:space="preserve">1. Ban Thường trực Ủy ban MTTQ Việt Nam </w:t>
      </w:r>
      <w:r w:rsidR="00086440" w:rsidRPr="00C447A7">
        <w:rPr>
          <w:rFonts w:ascii="Times New Roman" w:hAnsi="Times New Roman"/>
          <w:b/>
          <w:spacing w:val="-4"/>
          <w:sz w:val="28"/>
          <w:szCs w:val="28"/>
        </w:rPr>
        <w:t>tỉnh</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Chủ trì, phối hợp với các tổ chức chính trị - xã hội, các tổ chức thành viên khác của Mặt trận và các</w:t>
      </w:r>
      <w:r w:rsidR="00086440" w:rsidRPr="00C447A7">
        <w:rPr>
          <w:rFonts w:ascii="Times New Roman" w:hAnsi="Times New Roman"/>
          <w:sz w:val="28"/>
          <w:szCs w:val="28"/>
        </w:rPr>
        <w:t xml:space="preserve"> Sở, ban</w:t>
      </w:r>
      <w:r w:rsidRPr="00C447A7">
        <w:rPr>
          <w:rFonts w:ascii="Times New Roman" w:hAnsi="Times New Roman"/>
          <w:sz w:val="28"/>
          <w:szCs w:val="28"/>
        </w:rPr>
        <w:t xml:space="preserve">, ngành tổ chức triển khai thực hiện Kế hoạch; tiến hành sơ kết, tổng kết, đánh giá, rút kinh nghiệm và đề ra phương hướng triển khai các hoạt </w:t>
      </w:r>
      <w:r w:rsidRPr="00C447A7">
        <w:rPr>
          <w:rFonts w:ascii="Times New Roman" w:hAnsi="Times New Roman"/>
          <w:spacing w:val="4"/>
          <w:sz w:val="28"/>
          <w:szCs w:val="28"/>
        </w:rPr>
        <w:t>động tham gia xây dựng pháp luật, giám sát, phản biện xã hội; tiếp tục tổ chức tập huấn cho cán bộ Mặt trận các cấp; đôn đốc, kiểm tra, đánh giá các hoạt động tham gia xây dựng pháp luật, giám sát, phản biện xã hội của MTTQ Việt Nam các địa phương.</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Ban hành kế hoạch chi tiết cho từng nhiệm vụ cụ thể.</w:t>
      </w:r>
    </w:p>
    <w:p w:rsidR="00037A04"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lastRenderedPageBreak/>
        <w:t xml:space="preserve">- Gửi báo cáo kết quả giám sát và phản biện xã hội hàng năm đến </w:t>
      </w:r>
      <w:r w:rsidR="00086440" w:rsidRPr="00C447A7">
        <w:rPr>
          <w:rFonts w:ascii="Times New Roman" w:hAnsi="Times New Roman"/>
          <w:sz w:val="28"/>
          <w:szCs w:val="28"/>
        </w:rPr>
        <w:t xml:space="preserve">Tỉnh ủy, </w:t>
      </w:r>
      <w:r w:rsidR="00037A04" w:rsidRPr="00C447A7">
        <w:rPr>
          <w:rFonts w:ascii="Times New Roman" w:hAnsi="Times New Roman"/>
          <w:sz w:val="28"/>
          <w:szCs w:val="28"/>
        </w:rPr>
        <w:t xml:space="preserve">Văn phòng </w:t>
      </w:r>
      <w:r w:rsidR="00086440" w:rsidRPr="00C447A7">
        <w:rPr>
          <w:rFonts w:ascii="Times New Roman" w:hAnsi="Times New Roman"/>
          <w:sz w:val="28"/>
          <w:szCs w:val="28"/>
        </w:rPr>
        <w:t>Đoàn đại biểu Quốc hội, HĐND, UBND</w:t>
      </w:r>
      <w:r w:rsidR="00037A04" w:rsidRPr="00C447A7">
        <w:rPr>
          <w:rFonts w:ascii="Times New Roman" w:hAnsi="Times New Roman"/>
          <w:sz w:val="28"/>
          <w:szCs w:val="28"/>
        </w:rPr>
        <w:t xml:space="preserve"> và các sở, ban, ngành có liên quan.</w:t>
      </w:r>
    </w:p>
    <w:p w:rsidR="00C34AC5" w:rsidRPr="00C447A7" w:rsidRDefault="00C34AC5" w:rsidP="00C447A7">
      <w:pPr>
        <w:spacing w:after="120" w:line="360" w:lineRule="exact"/>
        <w:ind w:firstLine="567"/>
        <w:jc w:val="both"/>
        <w:rPr>
          <w:rFonts w:ascii="Times New Roman" w:hAnsi="Times New Roman"/>
          <w:b/>
          <w:sz w:val="28"/>
          <w:szCs w:val="28"/>
        </w:rPr>
      </w:pPr>
      <w:r w:rsidRPr="00C447A7">
        <w:rPr>
          <w:rFonts w:ascii="Times New Roman" w:hAnsi="Times New Roman"/>
          <w:b/>
          <w:bCs/>
          <w:sz w:val="28"/>
          <w:szCs w:val="28"/>
        </w:rPr>
        <w:t xml:space="preserve">2. </w:t>
      </w:r>
      <w:r w:rsidRPr="00C447A7">
        <w:rPr>
          <w:rFonts w:ascii="Times New Roman" w:hAnsi="Times New Roman"/>
          <w:b/>
          <w:sz w:val="28"/>
          <w:szCs w:val="28"/>
        </w:rPr>
        <w:t>Các tổ chức thành viên của MTTQ Việt Nam</w:t>
      </w:r>
      <w:r w:rsidR="00EC3472" w:rsidRPr="00C447A7">
        <w:rPr>
          <w:rFonts w:ascii="Times New Roman" w:hAnsi="Times New Roman"/>
          <w:b/>
          <w:sz w:val="28"/>
          <w:szCs w:val="28"/>
        </w:rPr>
        <w:t xml:space="preserve"> tỉnh</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Các tổ chức thành viên chủ trì các chương trình tham gia xây dựng pháp luật, phối hợ</w:t>
      </w:r>
      <w:r w:rsidR="00EC3472" w:rsidRPr="00C447A7">
        <w:rPr>
          <w:rFonts w:ascii="Times New Roman" w:hAnsi="Times New Roman"/>
          <w:sz w:val="28"/>
          <w:szCs w:val="28"/>
        </w:rPr>
        <w:t>p giám sát,</w:t>
      </w:r>
      <w:r w:rsidRPr="00C447A7">
        <w:rPr>
          <w:rFonts w:ascii="Times New Roman" w:hAnsi="Times New Roman"/>
          <w:sz w:val="28"/>
          <w:szCs w:val="28"/>
        </w:rPr>
        <w:t xml:space="preserve"> phản biện xã hội</w:t>
      </w:r>
      <w:r w:rsidR="00EC3472" w:rsidRPr="00C447A7">
        <w:rPr>
          <w:rFonts w:ascii="Times New Roman" w:hAnsi="Times New Roman"/>
          <w:sz w:val="28"/>
          <w:szCs w:val="28"/>
        </w:rPr>
        <w:t>, góp ý kiến</w:t>
      </w:r>
      <w:r w:rsidRPr="00C447A7">
        <w:rPr>
          <w:rFonts w:ascii="Times New Roman" w:hAnsi="Times New Roman"/>
          <w:sz w:val="28"/>
          <w:szCs w:val="28"/>
        </w:rPr>
        <w:t xml:space="preserve"> </w:t>
      </w:r>
      <w:r w:rsidR="00EC3472" w:rsidRPr="00C447A7">
        <w:rPr>
          <w:rFonts w:ascii="Times New Roman" w:hAnsi="Times New Roman"/>
          <w:sz w:val="28"/>
          <w:szCs w:val="28"/>
        </w:rPr>
        <w:t xml:space="preserve">và </w:t>
      </w:r>
      <w:r w:rsidRPr="00C447A7">
        <w:rPr>
          <w:rFonts w:ascii="Times New Roman" w:hAnsi="Times New Roman"/>
          <w:sz w:val="28"/>
          <w:szCs w:val="28"/>
        </w:rPr>
        <w:t xml:space="preserve">chủ động xây dựng kế hoạch thực hiện các nội dung giám sát, phản biện xã hội hằng năm.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Các tổ chức thành viên khác tham gia các hoạt động giám sát khi có đề nghị của Ban Thường trực Ủy ban MTTQ Việt Nam</w:t>
      </w:r>
      <w:r w:rsidR="00EC3472" w:rsidRPr="00C447A7">
        <w:rPr>
          <w:rFonts w:ascii="Times New Roman" w:hAnsi="Times New Roman"/>
          <w:sz w:val="28"/>
          <w:szCs w:val="28"/>
        </w:rPr>
        <w:t xml:space="preserve"> tỉnh</w:t>
      </w:r>
      <w:r w:rsidRPr="00C447A7">
        <w:rPr>
          <w:rFonts w:ascii="Times New Roman" w:hAnsi="Times New Roman"/>
          <w:sz w:val="28"/>
          <w:szCs w:val="28"/>
        </w:rPr>
        <w:t xml:space="preserve">. </w:t>
      </w:r>
    </w:p>
    <w:p w:rsidR="00EC3472" w:rsidRPr="00C447A7" w:rsidRDefault="00EC3472"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Cần chú trọng, tăng cường hình thức nghiên cứu, xem xét văn bản (giám sát văn bản) do cơ quan có thẩm quyền cấp tỉnh ban hành liên quan đến quyền và lợi ích hợp pháp, chính đáng của Nhân dân.</w:t>
      </w:r>
    </w:p>
    <w:p w:rsidR="00C34AC5" w:rsidRPr="00C447A7" w:rsidRDefault="00C34AC5" w:rsidP="00C447A7">
      <w:pPr>
        <w:spacing w:after="120" w:line="360" w:lineRule="exact"/>
        <w:ind w:firstLine="567"/>
        <w:jc w:val="both"/>
        <w:rPr>
          <w:rFonts w:ascii="Times New Roman" w:hAnsi="Times New Roman"/>
          <w:b/>
          <w:spacing w:val="-6"/>
          <w:sz w:val="28"/>
          <w:szCs w:val="28"/>
        </w:rPr>
      </w:pPr>
      <w:r w:rsidRPr="00C447A7">
        <w:rPr>
          <w:rFonts w:ascii="Times New Roman" w:hAnsi="Times New Roman"/>
          <w:b/>
          <w:spacing w:val="-6"/>
          <w:sz w:val="28"/>
          <w:szCs w:val="28"/>
        </w:rPr>
        <w:t>3. Ủy ban MTTQ Việt Nam các</w:t>
      </w:r>
      <w:r w:rsidR="00EC3472" w:rsidRPr="00C447A7">
        <w:rPr>
          <w:rFonts w:ascii="Times New Roman" w:hAnsi="Times New Roman"/>
          <w:b/>
          <w:spacing w:val="-6"/>
          <w:sz w:val="28"/>
          <w:szCs w:val="28"/>
        </w:rPr>
        <w:t xml:space="preserve"> huyện, thị xã</w:t>
      </w:r>
      <w:r w:rsidRPr="00C447A7">
        <w:rPr>
          <w:rFonts w:ascii="Times New Roman" w:hAnsi="Times New Roman"/>
          <w:b/>
          <w:spacing w:val="-6"/>
          <w:sz w:val="28"/>
          <w:szCs w:val="28"/>
        </w:rPr>
        <w:t xml:space="preserve">, thành phố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xml:space="preserve">- Chủ trì hiệp thương với các tổ chức chính trị - xã hội xây dựng và ban hành kế hoạch giám sát và phản biện xã hội hằng năm.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Căn cứ vào tình hình và điều kiện cụ thể của từng địa phương</w:t>
      </w:r>
      <w:r w:rsidRPr="00C447A7">
        <w:rPr>
          <w:rFonts w:ascii="Times New Roman" w:hAnsi="Times New Roman"/>
          <w:spacing w:val="4"/>
          <w:sz w:val="28"/>
          <w:szCs w:val="28"/>
        </w:rPr>
        <w:t xml:space="preserve">, </w:t>
      </w:r>
      <w:r w:rsidRPr="00C447A7">
        <w:rPr>
          <w:rFonts w:ascii="Times New Roman" w:hAnsi="Times New Roman"/>
          <w:sz w:val="28"/>
          <w:szCs w:val="28"/>
        </w:rPr>
        <w:t>Ủy ban MTTQ Việt Nam các</w:t>
      </w:r>
      <w:r w:rsidR="00EC3472" w:rsidRPr="00C447A7">
        <w:rPr>
          <w:rFonts w:ascii="Times New Roman" w:hAnsi="Times New Roman"/>
          <w:sz w:val="28"/>
          <w:szCs w:val="28"/>
        </w:rPr>
        <w:t xml:space="preserve"> huyện, thị xã</w:t>
      </w:r>
      <w:r w:rsidRPr="00C447A7">
        <w:rPr>
          <w:rFonts w:ascii="Times New Roman" w:hAnsi="Times New Roman"/>
          <w:sz w:val="28"/>
          <w:szCs w:val="28"/>
        </w:rPr>
        <w:t xml:space="preserve">, thành phố chủ động lựa chọn thêm những nội dung giám sát và phản biện xã hội phù hợp, bảo đảm hiệu quả, thiết thực. </w:t>
      </w:r>
    </w:p>
    <w:p w:rsidR="00C34AC5" w:rsidRPr="00C447A7" w:rsidRDefault="00C34AC5" w:rsidP="00C447A7">
      <w:pPr>
        <w:spacing w:after="120" w:line="360" w:lineRule="exact"/>
        <w:ind w:firstLine="567"/>
        <w:jc w:val="both"/>
        <w:rPr>
          <w:rFonts w:ascii="Times New Roman" w:hAnsi="Times New Roman"/>
          <w:sz w:val="28"/>
          <w:szCs w:val="28"/>
        </w:rPr>
      </w:pPr>
      <w:r w:rsidRPr="00C447A7">
        <w:rPr>
          <w:rFonts w:ascii="Times New Roman" w:hAnsi="Times New Roman"/>
          <w:sz w:val="28"/>
          <w:szCs w:val="28"/>
        </w:rPr>
        <w:t xml:space="preserve">- </w:t>
      </w:r>
      <w:r w:rsidR="00EC3472" w:rsidRPr="00C447A7">
        <w:rPr>
          <w:rFonts w:ascii="Times New Roman" w:hAnsi="Times New Roman"/>
          <w:sz w:val="28"/>
          <w:szCs w:val="28"/>
        </w:rPr>
        <w:t>T</w:t>
      </w:r>
      <w:r w:rsidRPr="00C447A7">
        <w:rPr>
          <w:rFonts w:ascii="Times New Roman" w:hAnsi="Times New Roman"/>
          <w:sz w:val="28"/>
          <w:szCs w:val="28"/>
        </w:rPr>
        <w:t>ăng cường hình thức nghiên cứu, xem xét văn bản (giám sát văn bản) do cơ quan có thẩm quyền cấp tỉnh ban hành liên quan đến quyền và lợi ích hợp pháp, chính đáng của Nhân dân.</w:t>
      </w:r>
    </w:p>
    <w:p w:rsidR="00C34AC5" w:rsidRPr="00C447A7" w:rsidRDefault="00C34AC5" w:rsidP="00C447A7">
      <w:pPr>
        <w:spacing w:after="120" w:line="360" w:lineRule="exact"/>
        <w:ind w:firstLine="567"/>
        <w:jc w:val="both"/>
        <w:rPr>
          <w:rFonts w:ascii="Times New Roman" w:hAnsi="Times New Roman"/>
          <w:b/>
          <w:spacing w:val="-4"/>
          <w:sz w:val="28"/>
          <w:szCs w:val="28"/>
        </w:rPr>
      </w:pPr>
      <w:r w:rsidRPr="00C447A7">
        <w:rPr>
          <w:rFonts w:ascii="Times New Roman" w:hAnsi="Times New Roman"/>
          <w:b/>
          <w:spacing w:val="-4"/>
          <w:sz w:val="28"/>
          <w:szCs w:val="28"/>
        </w:rPr>
        <w:t xml:space="preserve">4. Các </w:t>
      </w:r>
      <w:r w:rsidR="006B0A13" w:rsidRPr="00C447A7">
        <w:rPr>
          <w:rFonts w:ascii="Times New Roman" w:hAnsi="Times New Roman"/>
          <w:b/>
          <w:spacing w:val="-4"/>
          <w:sz w:val="28"/>
          <w:szCs w:val="28"/>
        </w:rPr>
        <w:t>phòng, b</w:t>
      </w:r>
      <w:r w:rsidRPr="00C447A7">
        <w:rPr>
          <w:rFonts w:ascii="Times New Roman" w:hAnsi="Times New Roman"/>
          <w:b/>
          <w:spacing w:val="-4"/>
          <w:sz w:val="28"/>
          <w:szCs w:val="28"/>
        </w:rPr>
        <w:t>an</w:t>
      </w:r>
      <w:r w:rsidR="006B0A13" w:rsidRPr="00C447A7">
        <w:rPr>
          <w:rFonts w:ascii="Times New Roman" w:hAnsi="Times New Roman"/>
          <w:b/>
          <w:spacing w:val="-4"/>
          <w:sz w:val="28"/>
          <w:szCs w:val="28"/>
        </w:rPr>
        <w:t xml:space="preserve"> của cơ quan </w:t>
      </w:r>
      <w:r w:rsidRPr="00C447A7">
        <w:rPr>
          <w:rFonts w:ascii="Times New Roman" w:hAnsi="Times New Roman"/>
          <w:b/>
          <w:spacing w:val="-4"/>
          <w:sz w:val="28"/>
          <w:szCs w:val="28"/>
        </w:rPr>
        <w:t>Ủy ban MTTQ Việt Nam</w:t>
      </w:r>
      <w:r w:rsidR="006B0A13" w:rsidRPr="00C447A7">
        <w:rPr>
          <w:rFonts w:ascii="Times New Roman" w:hAnsi="Times New Roman"/>
          <w:b/>
          <w:spacing w:val="-4"/>
          <w:sz w:val="28"/>
          <w:szCs w:val="28"/>
        </w:rPr>
        <w:t xml:space="preserve"> tỉnh</w:t>
      </w:r>
    </w:p>
    <w:p w:rsidR="00C34AC5" w:rsidRPr="00C447A7" w:rsidRDefault="00C34AC5" w:rsidP="00C447A7">
      <w:pPr>
        <w:spacing w:after="120" w:line="360" w:lineRule="exact"/>
        <w:ind w:firstLine="567"/>
        <w:jc w:val="both"/>
        <w:rPr>
          <w:rFonts w:ascii="Times New Roman" w:hAnsi="Times New Roman"/>
          <w:bCs/>
          <w:spacing w:val="2"/>
          <w:sz w:val="28"/>
          <w:szCs w:val="28"/>
          <w:lang w:val="vi-VN"/>
        </w:rPr>
      </w:pPr>
      <w:r w:rsidRPr="00C447A7">
        <w:rPr>
          <w:rFonts w:ascii="Times New Roman" w:hAnsi="Times New Roman"/>
          <w:bCs/>
          <w:spacing w:val="2"/>
          <w:sz w:val="28"/>
          <w:szCs w:val="28"/>
        </w:rPr>
        <w:t xml:space="preserve">4.1. </w:t>
      </w:r>
      <w:r w:rsidRPr="00C447A7">
        <w:rPr>
          <w:rFonts w:ascii="Times New Roman" w:hAnsi="Times New Roman"/>
          <w:bCs/>
          <w:spacing w:val="2"/>
          <w:sz w:val="28"/>
          <w:szCs w:val="28"/>
          <w:lang w:val="vi-VN"/>
        </w:rPr>
        <w:t xml:space="preserve">Ban Dân chủ - Pháp luật </w:t>
      </w:r>
      <w:r w:rsidR="00EC3472" w:rsidRPr="00C447A7">
        <w:rPr>
          <w:rFonts w:ascii="Times New Roman" w:hAnsi="Times New Roman"/>
          <w:bCs/>
          <w:spacing w:val="2"/>
          <w:sz w:val="28"/>
          <w:szCs w:val="28"/>
        </w:rPr>
        <w:t xml:space="preserve">và Tuyên giáo </w:t>
      </w:r>
      <w:r w:rsidRPr="00C447A7">
        <w:rPr>
          <w:rFonts w:ascii="Times New Roman" w:hAnsi="Times New Roman"/>
          <w:bCs/>
          <w:spacing w:val="2"/>
          <w:sz w:val="28"/>
          <w:szCs w:val="28"/>
        </w:rPr>
        <w:t xml:space="preserve">chủ trì </w:t>
      </w:r>
      <w:r w:rsidRPr="00C447A7">
        <w:rPr>
          <w:rFonts w:ascii="Times New Roman" w:hAnsi="Times New Roman"/>
          <w:bCs/>
          <w:spacing w:val="2"/>
          <w:sz w:val="28"/>
          <w:szCs w:val="28"/>
          <w:lang w:val="vi-VN"/>
        </w:rPr>
        <w:t>tham mưu dự thảo Kế hoạch giám sát, phản biện</w:t>
      </w:r>
      <w:r w:rsidRPr="00C447A7">
        <w:rPr>
          <w:rFonts w:ascii="Times New Roman" w:hAnsi="Times New Roman"/>
          <w:bCs/>
          <w:spacing w:val="2"/>
          <w:sz w:val="28"/>
          <w:szCs w:val="28"/>
        </w:rPr>
        <w:t xml:space="preserve"> xã hội, </w:t>
      </w:r>
      <w:r w:rsidRPr="00C447A7">
        <w:rPr>
          <w:rFonts w:ascii="Times New Roman" w:hAnsi="Times New Roman"/>
          <w:bCs/>
          <w:spacing w:val="2"/>
          <w:sz w:val="28"/>
          <w:szCs w:val="28"/>
          <w:lang w:val="vi-VN"/>
        </w:rPr>
        <w:t xml:space="preserve">chủ trì </w:t>
      </w:r>
      <w:r w:rsidRPr="00C447A7">
        <w:rPr>
          <w:rFonts w:ascii="Times New Roman" w:hAnsi="Times New Roman"/>
          <w:bCs/>
          <w:spacing w:val="2"/>
          <w:sz w:val="28"/>
          <w:szCs w:val="28"/>
        </w:rPr>
        <w:t xml:space="preserve">tham mưu </w:t>
      </w:r>
      <w:r w:rsidRPr="00C447A7">
        <w:rPr>
          <w:rFonts w:ascii="Times New Roman" w:hAnsi="Times New Roman"/>
          <w:bCs/>
          <w:spacing w:val="2"/>
          <w:sz w:val="28"/>
          <w:szCs w:val="28"/>
          <w:lang w:val="vi-VN"/>
        </w:rPr>
        <w:t xml:space="preserve">xây dựng báo cáo công tác giám sát, phản biện </w:t>
      </w:r>
      <w:r w:rsidRPr="00C447A7">
        <w:rPr>
          <w:rFonts w:ascii="Times New Roman" w:hAnsi="Times New Roman"/>
          <w:bCs/>
          <w:spacing w:val="2"/>
          <w:sz w:val="28"/>
          <w:szCs w:val="28"/>
        </w:rPr>
        <w:t>hằng năm của Ủy ban MTTQ Việt Nam</w:t>
      </w:r>
      <w:r w:rsidR="00EC3472" w:rsidRPr="00C447A7">
        <w:rPr>
          <w:rFonts w:ascii="Times New Roman" w:hAnsi="Times New Roman"/>
          <w:bCs/>
          <w:spacing w:val="2"/>
          <w:sz w:val="28"/>
          <w:szCs w:val="28"/>
        </w:rPr>
        <w:t xml:space="preserve"> tỉnh</w:t>
      </w:r>
      <w:r w:rsidRPr="00C447A7">
        <w:rPr>
          <w:rFonts w:ascii="Times New Roman" w:hAnsi="Times New Roman"/>
          <w:bCs/>
          <w:spacing w:val="2"/>
          <w:sz w:val="28"/>
          <w:szCs w:val="28"/>
          <w:lang w:val="vi-VN"/>
        </w:rPr>
        <w:t>.</w:t>
      </w:r>
    </w:p>
    <w:p w:rsidR="00C34AC5" w:rsidRPr="00C447A7" w:rsidRDefault="00C34AC5" w:rsidP="00C447A7">
      <w:pPr>
        <w:spacing w:after="120" w:line="360" w:lineRule="exact"/>
        <w:ind w:firstLine="567"/>
        <w:jc w:val="both"/>
        <w:rPr>
          <w:rFonts w:ascii="Times New Roman" w:hAnsi="Times New Roman"/>
          <w:bCs/>
          <w:spacing w:val="2"/>
          <w:sz w:val="28"/>
          <w:szCs w:val="28"/>
          <w:lang w:val="vi-VN"/>
        </w:rPr>
      </w:pPr>
      <w:r w:rsidRPr="00C447A7">
        <w:rPr>
          <w:rFonts w:ascii="Times New Roman" w:hAnsi="Times New Roman"/>
          <w:bCs/>
          <w:spacing w:val="2"/>
          <w:sz w:val="28"/>
          <w:szCs w:val="28"/>
          <w:lang w:val="vi-VN"/>
        </w:rPr>
        <w:t>4.</w:t>
      </w:r>
      <w:r w:rsidRPr="00C447A7">
        <w:rPr>
          <w:rFonts w:ascii="Times New Roman" w:hAnsi="Times New Roman"/>
          <w:bCs/>
          <w:spacing w:val="2"/>
          <w:sz w:val="28"/>
          <w:szCs w:val="28"/>
        </w:rPr>
        <w:t>2</w:t>
      </w:r>
      <w:r w:rsidRPr="00C447A7">
        <w:rPr>
          <w:rFonts w:ascii="Times New Roman" w:hAnsi="Times New Roman"/>
          <w:bCs/>
          <w:spacing w:val="2"/>
          <w:sz w:val="28"/>
          <w:szCs w:val="28"/>
          <w:lang w:val="vi-VN"/>
        </w:rPr>
        <w:t xml:space="preserve">. Văn phòng </w:t>
      </w:r>
      <w:r w:rsidR="00EC3472" w:rsidRPr="00C447A7">
        <w:rPr>
          <w:rFonts w:ascii="Times New Roman" w:hAnsi="Times New Roman"/>
          <w:bCs/>
          <w:spacing w:val="2"/>
          <w:sz w:val="28"/>
          <w:szCs w:val="28"/>
        </w:rPr>
        <w:t xml:space="preserve">– Tổ chức </w:t>
      </w:r>
      <w:r w:rsidRPr="00C447A7">
        <w:rPr>
          <w:rFonts w:ascii="Times New Roman" w:hAnsi="Times New Roman"/>
          <w:bCs/>
          <w:spacing w:val="2"/>
          <w:sz w:val="28"/>
          <w:szCs w:val="28"/>
          <w:lang w:val="vi-VN"/>
        </w:rPr>
        <w:t xml:space="preserve">cơ quan bảo đảm kinh phí và các điều kiện cơ sở vật chất để thực hiện các nội dung giám sát, phản biện của kế hoạch này. </w:t>
      </w:r>
    </w:p>
    <w:p w:rsidR="00EC3472" w:rsidRPr="00C447A7" w:rsidRDefault="00C34AC5" w:rsidP="00C447A7">
      <w:pPr>
        <w:spacing w:after="120" w:line="360" w:lineRule="exact"/>
        <w:ind w:firstLine="567"/>
        <w:jc w:val="both"/>
        <w:rPr>
          <w:rFonts w:ascii="Times New Roman" w:hAnsi="Times New Roman"/>
          <w:bCs/>
          <w:spacing w:val="2"/>
          <w:sz w:val="28"/>
          <w:szCs w:val="28"/>
        </w:rPr>
      </w:pPr>
      <w:r w:rsidRPr="00C447A7">
        <w:rPr>
          <w:rFonts w:ascii="Times New Roman" w:hAnsi="Times New Roman"/>
          <w:bCs/>
          <w:spacing w:val="2"/>
          <w:sz w:val="28"/>
          <w:szCs w:val="28"/>
          <w:lang w:val="vi-VN"/>
        </w:rPr>
        <w:t>4.</w:t>
      </w:r>
      <w:r w:rsidRPr="00C447A7">
        <w:rPr>
          <w:rFonts w:ascii="Times New Roman" w:hAnsi="Times New Roman"/>
          <w:bCs/>
          <w:spacing w:val="2"/>
          <w:sz w:val="28"/>
          <w:szCs w:val="28"/>
        </w:rPr>
        <w:t>3</w:t>
      </w:r>
      <w:r w:rsidRPr="00C447A7">
        <w:rPr>
          <w:rFonts w:ascii="Times New Roman" w:hAnsi="Times New Roman"/>
          <w:bCs/>
          <w:spacing w:val="2"/>
          <w:sz w:val="28"/>
          <w:szCs w:val="28"/>
          <w:lang w:val="vi-VN"/>
        </w:rPr>
        <w:t xml:space="preserve">. </w:t>
      </w:r>
      <w:r w:rsidR="00EC3472" w:rsidRPr="00C447A7">
        <w:rPr>
          <w:rFonts w:ascii="Times New Roman" w:hAnsi="Times New Roman"/>
          <w:bCs/>
          <w:spacing w:val="2"/>
          <w:sz w:val="28"/>
          <w:szCs w:val="28"/>
        </w:rPr>
        <w:t xml:space="preserve">Ban Phong trao và Dân tộc – Tôn giáo </w:t>
      </w:r>
      <w:r w:rsidRPr="00C447A7">
        <w:rPr>
          <w:rFonts w:ascii="Times New Roman" w:hAnsi="Times New Roman"/>
          <w:bCs/>
          <w:spacing w:val="2"/>
          <w:sz w:val="28"/>
          <w:szCs w:val="28"/>
          <w:lang w:val="vi-VN"/>
        </w:rPr>
        <w:t xml:space="preserve">thực hiện các nội dung giám sát, phản biện theo yêu cầu của Ban Thường trực và tình hình thực tế và </w:t>
      </w:r>
      <w:r w:rsidR="00EC3472" w:rsidRPr="00C447A7">
        <w:rPr>
          <w:rFonts w:ascii="Times New Roman" w:hAnsi="Times New Roman"/>
          <w:bCs/>
          <w:spacing w:val="2"/>
          <w:sz w:val="28"/>
          <w:szCs w:val="28"/>
        </w:rPr>
        <w:t>báo c</w:t>
      </w:r>
      <w:r w:rsidRPr="00C447A7">
        <w:rPr>
          <w:rFonts w:ascii="Times New Roman" w:hAnsi="Times New Roman"/>
          <w:bCs/>
          <w:spacing w:val="2"/>
          <w:sz w:val="28"/>
          <w:szCs w:val="28"/>
        </w:rPr>
        <w:t>áo</w:t>
      </w:r>
      <w:r w:rsidRPr="00C447A7">
        <w:rPr>
          <w:rFonts w:ascii="Times New Roman" w:hAnsi="Times New Roman"/>
          <w:bCs/>
          <w:spacing w:val="2"/>
          <w:sz w:val="28"/>
          <w:szCs w:val="28"/>
          <w:lang w:val="vi-VN"/>
        </w:rPr>
        <w:t xml:space="preserve"> kết quả</w:t>
      </w:r>
      <w:r w:rsidR="00EC3472" w:rsidRPr="00C447A7">
        <w:rPr>
          <w:rFonts w:ascii="Times New Roman" w:hAnsi="Times New Roman"/>
          <w:bCs/>
          <w:spacing w:val="2"/>
          <w:sz w:val="28"/>
          <w:szCs w:val="28"/>
          <w:lang w:val="vi-VN"/>
        </w:rPr>
        <w:t xml:space="preserve"> giám sát</w:t>
      </w:r>
      <w:r w:rsidR="00EC3472" w:rsidRPr="00C447A7">
        <w:rPr>
          <w:rFonts w:ascii="Times New Roman" w:hAnsi="Times New Roman"/>
          <w:bCs/>
          <w:spacing w:val="2"/>
          <w:sz w:val="28"/>
          <w:szCs w:val="28"/>
        </w:rPr>
        <w:t>.</w:t>
      </w:r>
    </w:p>
    <w:p w:rsidR="00C34AC5" w:rsidRPr="00C447A7" w:rsidRDefault="00C34AC5" w:rsidP="00C447A7">
      <w:pPr>
        <w:spacing w:after="120" w:line="360" w:lineRule="exact"/>
        <w:ind w:firstLine="567"/>
        <w:jc w:val="both"/>
        <w:rPr>
          <w:rFonts w:ascii="Times New Roman" w:hAnsi="Times New Roman"/>
          <w:b/>
          <w:spacing w:val="2"/>
          <w:sz w:val="28"/>
          <w:szCs w:val="28"/>
        </w:rPr>
      </w:pPr>
      <w:r w:rsidRPr="00C447A7">
        <w:rPr>
          <w:rFonts w:ascii="Times New Roman" w:hAnsi="Times New Roman"/>
          <w:b/>
          <w:spacing w:val="2"/>
          <w:sz w:val="28"/>
          <w:szCs w:val="28"/>
        </w:rPr>
        <w:t xml:space="preserve">5. Các Hội đồng tư vấn </w:t>
      </w:r>
      <w:r w:rsidRPr="00C447A7">
        <w:rPr>
          <w:rFonts w:ascii="Times New Roman" w:hAnsi="Times New Roman"/>
          <w:b/>
          <w:spacing w:val="4"/>
          <w:sz w:val="28"/>
          <w:szCs w:val="28"/>
        </w:rPr>
        <w:t>của Ủy ban MTTQ Việt Nam</w:t>
      </w:r>
      <w:r w:rsidR="00EC3472" w:rsidRPr="00C447A7">
        <w:rPr>
          <w:rFonts w:ascii="Times New Roman" w:hAnsi="Times New Roman"/>
          <w:b/>
          <w:spacing w:val="4"/>
          <w:sz w:val="28"/>
          <w:szCs w:val="28"/>
        </w:rPr>
        <w:t xml:space="preserve"> tỉnh</w:t>
      </w:r>
    </w:p>
    <w:p w:rsidR="00C34AC5" w:rsidRPr="00C447A7" w:rsidRDefault="00C34AC5" w:rsidP="00C447A7">
      <w:pPr>
        <w:spacing w:after="120" w:line="360" w:lineRule="exact"/>
        <w:ind w:firstLine="567"/>
        <w:jc w:val="both"/>
        <w:rPr>
          <w:rFonts w:ascii="Times New Roman" w:hAnsi="Times New Roman"/>
          <w:bCs/>
          <w:spacing w:val="4"/>
          <w:sz w:val="28"/>
          <w:szCs w:val="28"/>
        </w:rPr>
      </w:pPr>
      <w:r w:rsidRPr="00C447A7">
        <w:rPr>
          <w:rFonts w:ascii="Times New Roman" w:hAnsi="Times New Roman"/>
          <w:bCs/>
          <w:spacing w:val="4"/>
          <w:sz w:val="28"/>
          <w:szCs w:val="28"/>
        </w:rPr>
        <w:lastRenderedPageBreak/>
        <w:t xml:space="preserve">Đề nghị các Hội đồng tư vấn của Ủy ban MTTQ Việt Nam </w:t>
      </w:r>
      <w:r w:rsidR="008C16EA" w:rsidRPr="00C447A7">
        <w:rPr>
          <w:rFonts w:ascii="Times New Roman" w:hAnsi="Times New Roman"/>
          <w:bCs/>
          <w:spacing w:val="4"/>
          <w:sz w:val="28"/>
          <w:szCs w:val="28"/>
        </w:rPr>
        <w:t xml:space="preserve">tỉnh </w:t>
      </w:r>
      <w:r w:rsidRPr="00C447A7">
        <w:rPr>
          <w:rFonts w:ascii="Times New Roman" w:hAnsi="Times New Roman"/>
          <w:bCs/>
          <w:spacing w:val="4"/>
          <w:sz w:val="28"/>
          <w:szCs w:val="28"/>
        </w:rPr>
        <w:t xml:space="preserve">tham gia </w:t>
      </w:r>
      <w:r w:rsidRPr="00C447A7">
        <w:rPr>
          <w:rFonts w:ascii="Times New Roman" w:hAnsi="Times New Roman"/>
          <w:bCs/>
          <w:spacing w:val="4"/>
          <w:sz w:val="28"/>
          <w:szCs w:val="28"/>
          <w:lang w:val="vi-VN"/>
        </w:rPr>
        <w:t>hoạt động</w:t>
      </w:r>
      <w:r w:rsidRPr="00C447A7">
        <w:rPr>
          <w:rFonts w:ascii="Times New Roman" w:hAnsi="Times New Roman"/>
          <w:bCs/>
          <w:spacing w:val="4"/>
          <w:sz w:val="28"/>
          <w:szCs w:val="28"/>
        </w:rPr>
        <w:t xml:space="preserve"> giám sát và phản biện xã hội theo Kế hoạch này (theo đề nghị cụ thể từng nội dung xây dựng pháp luậ</w:t>
      </w:r>
      <w:r w:rsidR="008C16EA" w:rsidRPr="00C447A7">
        <w:rPr>
          <w:rFonts w:ascii="Times New Roman" w:hAnsi="Times New Roman"/>
          <w:bCs/>
          <w:spacing w:val="4"/>
          <w:sz w:val="28"/>
          <w:szCs w:val="28"/>
        </w:rPr>
        <w:t xml:space="preserve">t, giám sát, </w:t>
      </w:r>
      <w:r w:rsidRPr="00C447A7">
        <w:rPr>
          <w:rFonts w:ascii="Times New Roman" w:hAnsi="Times New Roman"/>
          <w:bCs/>
          <w:spacing w:val="4"/>
          <w:sz w:val="28"/>
          <w:szCs w:val="28"/>
        </w:rPr>
        <w:t>phản biện xã hội</w:t>
      </w:r>
      <w:r w:rsidR="008C16EA" w:rsidRPr="00C447A7">
        <w:rPr>
          <w:rFonts w:ascii="Times New Roman" w:hAnsi="Times New Roman"/>
          <w:bCs/>
          <w:spacing w:val="4"/>
          <w:sz w:val="28"/>
          <w:szCs w:val="28"/>
        </w:rPr>
        <w:t>, góp ý kiến</w:t>
      </w:r>
      <w:r w:rsidRPr="00C447A7">
        <w:rPr>
          <w:rFonts w:ascii="Times New Roman" w:hAnsi="Times New Roman"/>
          <w:bCs/>
          <w:spacing w:val="4"/>
          <w:sz w:val="28"/>
          <w:szCs w:val="28"/>
        </w:rPr>
        <w:t>).</w:t>
      </w:r>
    </w:p>
    <w:p w:rsidR="00C34AC5" w:rsidRPr="00C447A7" w:rsidRDefault="00C34AC5" w:rsidP="00C447A7">
      <w:pPr>
        <w:spacing w:after="120" w:line="360" w:lineRule="exact"/>
        <w:ind w:firstLine="567"/>
        <w:jc w:val="both"/>
        <w:rPr>
          <w:rFonts w:ascii="Times New Roman" w:hAnsi="Times New Roman"/>
          <w:b/>
          <w:spacing w:val="4"/>
          <w:sz w:val="28"/>
          <w:szCs w:val="28"/>
        </w:rPr>
      </w:pPr>
      <w:r w:rsidRPr="00C447A7">
        <w:rPr>
          <w:rFonts w:ascii="Times New Roman" w:hAnsi="Times New Roman"/>
          <w:b/>
          <w:spacing w:val="4"/>
          <w:sz w:val="28"/>
          <w:szCs w:val="28"/>
        </w:rPr>
        <w:t>6. Chế độ thông tin, báo cáo</w:t>
      </w:r>
    </w:p>
    <w:p w:rsidR="00C34AC5" w:rsidRPr="00C447A7" w:rsidRDefault="008C16EA" w:rsidP="00C447A7">
      <w:pPr>
        <w:spacing w:after="120" w:line="360" w:lineRule="exact"/>
        <w:ind w:firstLine="567"/>
        <w:jc w:val="both"/>
        <w:rPr>
          <w:rFonts w:ascii="Times New Roman" w:hAnsi="Times New Roman"/>
          <w:spacing w:val="4"/>
          <w:sz w:val="28"/>
          <w:szCs w:val="28"/>
          <w:lang w:val="vi-VN"/>
        </w:rPr>
      </w:pPr>
      <w:r w:rsidRPr="00C447A7">
        <w:rPr>
          <w:rFonts w:ascii="Times New Roman" w:hAnsi="Times New Roman"/>
          <w:spacing w:val="4"/>
          <w:sz w:val="28"/>
          <w:szCs w:val="28"/>
        </w:rPr>
        <w:t>C</w:t>
      </w:r>
      <w:r w:rsidR="00C34AC5" w:rsidRPr="00C447A7">
        <w:rPr>
          <w:rFonts w:ascii="Times New Roman" w:hAnsi="Times New Roman"/>
          <w:spacing w:val="4"/>
          <w:sz w:val="28"/>
          <w:szCs w:val="28"/>
        </w:rPr>
        <w:t>ác tổ chức chính trị - xã hội, Ủy ban MTTQ Việt Nam các</w:t>
      </w:r>
      <w:r w:rsidRPr="00C447A7">
        <w:rPr>
          <w:rFonts w:ascii="Times New Roman" w:hAnsi="Times New Roman"/>
          <w:spacing w:val="4"/>
          <w:sz w:val="28"/>
          <w:szCs w:val="28"/>
        </w:rPr>
        <w:t xml:space="preserve"> huyện, thị xã</w:t>
      </w:r>
      <w:r w:rsidR="00C34AC5" w:rsidRPr="00C447A7">
        <w:rPr>
          <w:rFonts w:ascii="Times New Roman" w:hAnsi="Times New Roman"/>
          <w:spacing w:val="4"/>
          <w:sz w:val="28"/>
          <w:szCs w:val="28"/>
        </w:rPr>
        <w:t xml:space="preserve">, thành phố </w:t>
      </w:r>
      <w:r w:rsidR="00C34AC5" w:rsidRPr="00C447A7">
        <w:rPr>
          <w:rFonts w:ascii="Times New Roman" w:hAnsi="Times New Roman"/>
          <w:sz w:val="28"/>
          <w:szCs w:val="28"/>
        </w:rPr>
        <w:t>t</w:t>
      </w:r>
      <w:r w:rsidR="00C34AC5" w:rsidRPr="00C447A7">
        <w:rPr>
          <w:rFonts w:ascii="Times New Roman" w:hAnsi="Times New Roman"/>
          <w:sz w:val="28"/>
          <w:szCs w:val="28"/>
          <w:lang w:val="vi-VN"/>
        </w:rPr>
        <w:t>hực hiện chế độ thông tin, báo cáo, định kỳ 06 tháng (trước ngày 15/6),</w:t>
      </w:r>
      <w:r w:rsidR="00C34AC5" w:rsidRPr="00C447A7">
        <w:rPr>
          <w:rFonts w:ascii="Times New Roman" w:hAnsi="Times New Roman"/>
          <w:sz w:val="28"/>
          <w:szCs w:val="28"/>
        </w:rPr>
        <w:t xml:space="preserve"> báo cáo</w:t>
      </w:r>
      <w:r w:rsidR="00C34AC5" w:rsidRPr="00C447A7">
        <w:rPr>
          <w:rFonts w:ascii="Times New Roman" w:hAnsi="Times New Roman"/>
          <w:sz w:val="28"/>
          <w:szCs w:val="28"/>
          <w:lang w:val="vi-VN"/>
        </w:rPr>
        <w:t xml:space="preserve"> năm (trước ngày </w:t>
      </w:r>
      <w:r w:rsidR="00C34AC5" w:rsidRPr="00C447A7">
        <w:rPr>
          <w:rFonts w:ascii="Times New Roman" w:hAnsi="Times New Roman"/>
          <w:sz w:val="28"/>
          <w:szCs w:val="28"/>
        </w:rPr>
        <w:t>0</w:t>
      </w:r>
      <w:r w:rsidR="00C34AC5" w:rsidRPr="00C447A7">
        <w:rPr>
          <w:rFonts w:ascii="Times New Roman" w:hAnsi="Times New Roman"/>
          <w:sz w:val="28"/>
          <w:szCs w:val="28"/>
          <w:lang w:val="vi-VN"/>
        </w:rPr>
        <w:t xml:space="preserve">5/12) </w:t>
      </w:r>
      <w:r w:rsidR="00C34AC5" w:rsidRPr="00C447A7">
        <w:rPr>
          <w:rFonts w:ascii="Times New Roman" w:hAnsi="Times New Roman"/>
          <w:sz w:val="28"/>
          <w:szCs w:val="28"/>
        </w:rPr>
        <w:t xml:space="preserve">về việc </w:t>
      </w:r>
      <w:r w:rsidR="00C34AC5" w:rsidRPr="00C447A7">
        <w:rPr>
          <w:rFonts w:ascii="Times New Roman" w:hAnsi="Times New Roman"/>
          <w:sz w:val="28"/>
          <w:szCs w:val="28"/>
          <w:lang w:val="vi-VN"/>
        </w:rPr>
        <w:t xml:space="preserve">thực hiện </w:t>
      </w:r>
      <w:r w:rsidR="00C34AC5" w:rsidRPr="00C447A7">
        <w:rPr>
          <w:rFonts w:ascii="Times New Roman" w:hAnsi="Times New Roman"/>
          <w:sz w:val="28"/>
          <w:szCs w:val="28"/>
        </w:rPr>
        <w:t xml:space="preserve">các hoạt động giám sát và phản biện xã hội gửi </w:t>
      </w:r>
      <w:r w:rsidR="00C34AC5" w:rsidRPr="00C447A7">
        <w:rPr>
          <w:rFonts w:ascii="Times New Roman" w:hAnsi="Times New Roman"/>
          <w:sz w:val="28"/>
          <w:szCs w:val="28"/>
          <w:lang w:val="vi-VN"/>
        </w:rPr>
        <w:t>về Ban Thường trực Ủy ban MTTQ</w:t>
      </w:r>
      <w:r w:rsidR="00C34AC5" w:rsidRPr="00C447A7">
        <w:rPr>
          <w:rFonts w:ascii="Times New Roman" w:hAnsi="Times New Roman"/>
          <w:sz w:val="28"/>
          <w:szCs w:val="28"/>
        </w:rPr>
        <w:t xml:space="preserve"> Việt Nam </w:t>
      </w:r>
      <w:r w:rsidRPr="00C447A7">
        <w:rPr>
          <w:rFonts w:ascii="Times New Roman" w:hAnsi="Times New Roman"/>
          <w:sz w:val="28"/>
          <w:szCs w:val="28"/>
        </w:rPr>
        <w:t xml:space="preserve">tỉnh </w:t>
      </w:r>
      <w:r w:rsidR="00C34AC5" w:rsidRPr="00C447A7">
        <w:rPr>
          <w:rFonts w:ascii="Times New Roman" w:hAnsi="Times New Roman"/>
          <w:sz w:val="28"/>
          <w:szCs w:val="28"/>
        </w:rPr>
        <w:t>(qua Ban Dân chủ - Pháp luật</w:t>
      </w:r>
      <w:r w:rsidRPr="00C447A7">
        <w:rPr>
          <w:rFonts w:ascii="Times New Roman" w:hAnsi="Times New Roman"/>
          <w:sz w:val="28"/>
          <w:szCs w:val="28"/>
        </w:rPr>
        <w:t xml:space="preserve"> và Tuyên giáo</w:t>
      </w:r>
      <w:r w:rsidR="00C34AC5" w:rsidRPr="00C447A7">
        <w:rPr>
          <w:rFonts w:ascii="Times New Roman" w:hAnsi="Times New Roman"/>
          <w:sz w:val="28"/>
          <w:szCs w:val="28"/>
        </w:rPr>
        <w:t>).</w:t>
      </w:r>
    </w:p>
    <w:p w:rsidR="00C34AC5" w:rsidRPr="00C447A7" w:rsidRDefault="00C34AC5" w:rsidP="00C447A7">
      <w:pPr>
        <w:spacing w:after="120" w:line="360" w:lineRule="exact"/>
        <w:ind w:firstLine="567"/>
        <w:jc w:val="both"/>
        <w:rPr>
          <w:rFonts w:ascii="Times New Roman" w:hAnsi="Times New Roman"/>
          <w:spacing w:val="-2"/>
          <w:sz w:val="28"/>
          <w:szCs w:val="28"/>
        </w:rPr>
      </w:pPr>
      <w:r w:rsidRPr="00C447A7">
        <w:rPr>
          <w:rFonts w:ascii="Times New Roman" w:hAnsi="Times New Roman"/>
          <w:spacing w:val="-2"/>
          <w:sz w:val="28"/>
          <w:szCs w:val="28"/>
        </w:rPr>
        <w:t>Đề nghị các tổ chức chính trị - xã hội</w:t>
      </w:r>
      <w:r w:rsidR="005E4532">
        <w:rPr>
          <w:rFonts w:ascii="Times New Roman" w:hAnsi="Times New Roman"/>
          <w:spacing w:val="-2"/>
          <w:sz w:val="28"/>
          <w:szCs w:val="28"/>
        </w:rPr>
        <w:t xml:space="preserve"> tỉnh</w:t>
      </w:r>
      <w:r w:rsidRPr="00C447A7">
        <w:rPr>
          <w:rFonts w:ascii="Times New Roman" w:hAnsi="Times New Roman"/>
          <w:spacing w:val="-2"/>
          <w:sz w:val="28"/>
          <w:szCs w:val="28"/>
        </w:rPr>
        <w:t>, Ủy ban MTTQ Việt Nam các</w:t>
      </w:r>
      <w:r w:rsidR="008C16EA" w:rsidRPr="00C447A7">
        <w:rPr>
          <w:rFonts w:ascii="Times New Roman" w:hAnsi="Times New Roman"/>
          <w:spacing w:val="-2"/>
          <w:sz w:val="28"/>
          <w:szCs w:val="28"/>
        </w:rPr>
        <w:t xml:space="preserve"> huyện, thị xã</w:t>
      </w:r>
      <w:r w:rsidRPr="00C447A7">
        <w:rPr>
          <w:rFonts w:ascii="Times New Roman" w:hAnsi="Times New Roman"/>
          <w:spacing w:val="-2"/>
          <w:sz w:val="28"/>
          <w:szCs w:val="28"/>
        </w:rPr>
        <w:t xml:space="preserve">, thành phố và các </w:t>
      </w:r>
      <w:r w:rsidR="008C16EA" w:rsidRPr="00C447A7">
        <w:rPr>
          <w:rFonts w:ascii="Times New Roman" w:hAnsi="Times New Roman"/>
          <w:spacing w:val="-2"/>
          <w:sz w:val="28"/>
          <w:szCs w:val="28"/>
        </w:rPr>
        <w:t xml:space="preserve">phòng, ban </w:t>
      </w:r>
      <w:r w:rsidRPr="00C447A7">
        <w:rPr>
          <w:rFonts w:ascii="Times New Roman" w:hAnsi="Times New Roman"/>
          <w:spacing w:val="-2"/>
          <w:sz w:val="28"/>
          <w:szCs w:val="28"/>
        </w:rPr>
        <w:t xml:space="preserve">của Ủy ban MTTQ Việt Nam </w:t>
      </w:r>
      <w:r w:rsidR="008C16EA" w:rsidRPr="00C447A7">
        <w:rPr>
          <w:rFonts w:ascii="Times New Roman" w:hAnsi="Times New Roman"/>
          <w:spacing w:val="-2"/>
          <w:sz w:val="28"/>
          <w:szCs w:val="28"/>
        </w:rPr>
        <w:t xml:space="preserve">tỉnh </w:t>
      </w:r>
      <w:r w:rsidRPr="00C447A7">
        <w:rPr>
          <w:rFonts w:ascii="Times New Roman" w:hAnsi="Times New Roman"/>
          <w:spacing w:val="-2"/>
          <w:sz w:val="28"/>
          <w:szCs w:val="28"/>
        </w:rPr>
        <w:t>triển khai thực hiện kế hoạch bảo đảm tiến độ và hiệu quả.</w:t>
      </w:r>
      <w:r w:rsidRPr="00C447A7">
        <w:rPr>
          <w:rFonts w:ascii="Times New Roman" w:hAnsi="Times New Roman"/>
          <w:spacing w:val="-2"/>
          <w:sz w:val="28"/>
          <w:szCs w:val="28"/>
          <w:lang w:val="vi-VN"/>
        </w:rPr>
        <w:t>/.</w:t>
      </w:r>
    </w:p>
    <w:p w:rsidR="00C34AC5" w:rsidRPr="00C34AC5" w:rsidRDefault="00C34AC5" w:rsidP="00C34AC5">
      <w:pPr>
        <w:spacing w:before="60" w:after="60" w:line="240" w:lineRule="auto"/>
        <w:ind w:firstLine="720"/>
        <w:jc w:val="both"/>
        <w:rPr>
          <w:rFonts w:ascii="Times New Roman" w:hAnsi="Times New Roman"/>
          <w:spacing w:val="-2"/>
          <w:sz w:val="28"/>
          <w:szCs w:val="28"/>
        </w:rPr>
      </w:pPr>
    </w:p>
    <w:tbl>
      <w:tblPr>
        <w:tblW w:w="9935" w:type="dxa"/>
        <w:tblLook w:val="01E0" w:firstRow="1" w:lastRow="1" w:firstColumn="1" w:lastColumn="1" w:noHBand="0" w:noVBand="0"/>
      </w:tblPr>
      <w:tblGrid>
        <w:gridCol w:w="5495"/>
        <w:gridCol w:w="4440"/>
      </w:tblGrid>
      <w:tr w:rsidR="00C34AC5" w:rsidRPr="00C34AC5" w:rsidTr="00752021">
        <w:trPr>
          <w:trHeight w:val="3389"/>
        </w:trPr>
        <w:tc>
          <w:tcPr>
            <w:tcW w:w="5495" w:type="dxa"/>
          </w:tcPr>
          <w:p w:rsidR="00C34AC5" w:rsidRPr="00C34AC5" w:rsidRDefault="00C34AC5" w:rsidP="00C34AC5">
            <w:pPr>
              <w:spacing w:after="0" w:line="240" w:lineRule="auto"/>
              <w:jc w:val="both"/>
              <w:rPr>
                <w:rFonts w:ascii="Times New Roman" w:hAnsi="Times New Roman"/>
                <w:b/>
                <w:i/>
                <w:sz w:val="24"/>
                <w:szCs w:val="24"/>
              </w:rPr>
            </w:pPr>
            <w:r w:rsidRPr="00C34AC5">
              <w:rPr>
                <w:rFonts w:ascii="Times New Roman" w:hAnsi="Times New Roman"/>
                <w:b/>
                <w:i/>
                <w:sz w:val="24"/>
                <w:szCs w:val="24"/>
              </w:rPr>
              <w:t>Nơi nhận:</w:t>
            </w:r>
          </w:p>
          <w:p w:rsidR="00C34AC5" w:rsidRPr="00C34AC5" w:rsidRDefault="00C34AC5" w:rsidP="00C34AC5">
            <w:pPr>
              <w:spacing w:after="0" w:line="240" w:lineRule="auto"/>
              <w:jc w:val="both"/>
              <w:rPr>
                <w:rFonts w:ascii="Times New Roman" w:hAnsi="Times New Roman"/>
              </w:rPr>
            </w:pPr>
            <w:r w:rsidRPr="00C34AC5">
              <w:rPr>
                <w:rFonts w:ascii="Times New Roman" w:hAnsi="Times New Roman"/>
              </w:rPr>
              <w:t xml:space="preserve">- </w:t>
            </w:r>
            <w:r w:rsidR="008C16EA">
              <w:rPr>
                <w:rFonts w:ascii="Times New Roman" w:hAnsi="Times New Roman"/>
              </w:rPr>
              <w:t xml:space="preserve">Ban DC-PL MTTW </w:t>
            </w:r>
            <w:r w:rsidRPr="00C34AC5">
              <w:rPr>
                <w:rFonts w:ascii="Times New Roman" w:hAnsi="Times New Roman"/>
              </w:rPr>
              <w:t>(để b/c);</w:t>
            </w:r>
          </w:p>
          <w:p w:rsidR="008C16EA" w:rsidRDefault="008C16EA" w:rsidP="00C34AC5">
            <w:pPr>
              <w:spacing w:after="0" w:line="240" w:lineRule="auto"/>
              <w:jc w:val="both"/>
              <w:rPr>
                <w:rFonts w:ascii="Times New Roman" w:hAnsi="Times New Roman"/>
              </w:rPr>
            </w:pPr>
            <w:r>
              <w:rPr>
                <w:rFonts w:ascii="Times New Roman" w:hAnsi="Times New Roman"/>
              </w:rPr>
              <w:t>- Văn phòng Tỉnh ủy;</w:t>
            </w:r>
          </w:p>
          <w:p w:rsidR="00C34AC5" w:rsidRPr="00C34AC5" w:rsidRDefault="00C34AC5" w:rsidP="00C34AC5">
            <w:pPr>
              <w:spacing w:after="0" w:line="240" w:lineRule="auto"/>
              <w:jc w:val="both"/>
              <w:rPr>
                <w:rFonts w:ascii="Times New Roman" w:hAnsi="Times New Roman"/>
              </w:rPr>
            </w:pPr>
            <w:r w:rsidRPr="00C34AC5">
              <w:rPr>
                <w:rFonts w:ascii="Times New Roman" w:hAnsi="Times New Roman"/>
              </w:rPr>
              <w:t xml:space="preserve">- </w:t>
            </w:r>
            <w:r w:rsidR="008C16EA">
              <w:rPr>
                <w:rFonts w:ascii="Times New Roman" w:hAnsi="Times New Roman"/>
              </w:rPr>
              <w:t xml:space="preserve">VP Đoàn đại biểu </w:t>
            </w:r>
            <w:r w:rsidRPr="00C34AC5">
              <w:rPr>
                <w:rFonts w:ascii="Times New Roman" w:hAnsi="Times New Roman"/>
              </w:rPr>
              <w:t>Quốc hội;</w:t>
            </w:r>
          </w:p>
          <w:p w:rsidR="00C34AC5" w:rsidRPr="00C34AC5" w:rsidRDefault="008C16EA" w:rsidP="00C34AC5">
            <w:pPr>
              <w:spacing w:after="0" w:line="240" w:lineRule="auto"/>
              <w:jc w:val="both"/>
              <w:rPr>
                <w:rFonts w:ascii="Times New Roman" w:hAnsi="Times New Roman"/>
              </w:rPr>
            </w:pPr>
            <w:r>
              <w:rPr>
                <w:rFonts w:ascii="Times New Roman" w:hAnsi="Times New Roman"/>
              </w:rPr>
              <w:t>- HĐND, UBND tỉnh</w:t>
            </w:r>
          </w:p>
          <w:p w:rsidR="00C34AC5" w:rsidRPr="00C34AC5" w:rsidRDefault="00C34AC5" w:rsidP="00C34AC5">
            <w:pPr>
              <w:spacing w:after="0" w:line="240" w:lineRule="auto"/>
              <w:jc w:val="both"/>
              <w:rPr>
                <w:rFonts w:ascii="Times New Roman" w:hAnsi="Times New Roman"/>
              </w:rPr>
            </w:pPr>
            <w:r w:rsidRPr="00C34AC5">
              <w:rPr>
                <w:rFonts w:ascii="Times New Roman" w:hAnsi="Times New Roman"/>
              </w:rPr>
              <w:t>- Ban Dân vậ</w:t>
            </w:r>
            <w:r w:rsidR="008C16EA">
              <w:rPr>
                <w:rFonts w:ascii="Times New Roman" w:hAnsi="Times New Roman"/>
              </w:rPr>
              <w:t>n TU</w:t>
            </w:r>
            <w:r w:rsidRPr="00C34AC5">
              <w:rPr>
                <w:rFonts w:ascii="Times New Roman" w:hAnsi="Times New Roman"/>
              </w:rPr>
              <w:t>;</w:t>
            </w:r>
          </w:p>
          <w:p w:rsidR="00C34AC5" w:rsidRPr="00C34AC5" w:rsidRDefault="008C16EA" w:rsidP="00C34AC5">
            <w:pPr>
              <w:tabs>
                <w:tab w:val="center" w:pos="4320"/>
                <w:tab w:val="right" w:pos="8640"/>
              </w:tabs>
              <w:spacing w:after="0" w:line="240" w:lineRule="auto"/>
              <w:jc w:val="both"/>
              <w:rPr>
                <w:rFonts w:ascii="Times New Roman" w:hAnsi="Times New Roman"/>
              </w:rPr>
            </w:pPr>
            <w:r>
              <w:rPr>
                <w:rFonts w:ascii="Times New Roman" w:hAnsi="Times New Roman"/>
              </w:rPr>
              <w:t>- C</w:t>
            </w:r>
            <w:r w:rsidR="00C34AC5" w:rsidRPr="00C34AC5">
              <w:rPr>
                <w:rFonts w:ascii="Times New Roman" w:hAnsi="Times New Roman"/>
              </w:rPr>
              <w:t>ác tổ chức chính trị - xã hội;</w:t>
            </w:r>
          </w:p>
          <w:p w:rsidR="00C34AC5" w:rsidRPr="00C34AC5" w:rsidRDefault="00C34AC5" w:rsidP="00C34AC5">
            <w:pPr>
              <w:tabs>
                <w:tab w:val="center" w:pos="4320"/>
                <w:tab w:val="right" w:pos="8640"/>
              </w:tabs>
              <w:spacing w:after="0" w:line="240" w:lineRule="auto"/>
              <w:jc w:val="both"/>
              <w:rPr>
                <w:rFonts w:ascii="Times New Roman" w:hAnsi="Times New Roman"/>
                <w:lang w:val="vi-VN"/>
              </w:rPr>
            </w:pPr>
            <w:r w:rsidRPr="00C34AC5">
              <w:rPr>
                <w:rFonts w:ascii="Times New Roman" w:hAnsi="Times New Roman"/>
                <w:lang w:val="vi-VN"/>
              </w:rPr>
              <w:t>- Ban Thường trực</w:t>
            </w:r>
            <w:r w:rsidR="008C16EA">
              <w:rPr>
                <w:rFonts w:ascii="Times New Roman" w:hAnsi="Times New Roman"/>
              </w:rPr>
              <w:t xml:space="preserve"> MTTQVN tỉnh</w:t>
            </w:r>
            <w:r w:rsidRPr="00C34AC5">
              <w:rPr>
                <w:rFonts w:ascii="Times New Roman" w:hAnsi="Times New Roman"/>
                <w:lang w:val="vi-VN"/>
              </w:rPr>
              <w:t>;</w:t>
            </w:r>
          </w:p>
          <w:p w:rsidR="00C34AC5" w:rsidRPr="00C34AC5" w:rsidRDefault="008C16EA" w:rsidP="00C34AC5">
            <w:pPr>
              <w:tabs>
                <w:tab w:val="center" w:pos="4320"/>
                <w:tab w:val="right" w:pos="8640"/>
              </w:tabs>
              <w:spacing w:after="0" w:line="240" w:lineRule="auto"/>
              <w:jc w:val="both"/>
              <w:rPr>
                <w:rFonts w:ascii="Times New Roman" w:hAnsi="Times New Roman"/>
              </w:rPr>
            </w:pPr>
            <w:r>
              <w:rPr>
                <w:rFonts w:ascii="Times New Roman" w:hAnsi="Times New Roman"/>
              </w:rPr>
              <w:t xml:space="preserve">- </w:t>
            </w:r>
            <w:r w:rsidR="00C34AC5" w:rsidRPr="00C34AC5">
              <w:rPr>
                <w:rFonts w:ascii="Times New Roman" w:hAnsi="Times New Roman"/>
              </w:rPr>
              <w:t xml:space="preserve">Chủ nhiệm các HĐTV; </w:t>
            </w:r>
          </w:p>
          <w:p w:rsidR="00C34AC5" w:rsidRPr="00C34AC5" w:rsidRDefault="00C34AC5" w:rsidP="00C34AC5">
            <w:pPr>
              <w:tabs>
                <w:tab w:val="center" w:pos="4320"/>
                <w:tab w:val="right" w:pos="8640"/>
              </w:tabs>
              <w:spacing w:after="0" w:line="240" w:lineRule="auto"/>
              <w:jc w:val="both"/>
              <w:rPr>
                <w:rFonts w:ascii="Times New Roman" w:hAnsi="Times New Roman"/>
              </w:rPr>
            </w:pPr>
            <w:r w:rsidRPr="00C34AC5">
              <w:rPr>
                <w:rFonts w:ascii="Times New Roman" w:hAnsi="Times New Roman"/>
                <w:lang w:val="vi-VN"/>
              </w:rPr>
              <w:t xml:space="preserve">- Các </w:t>
            </w:r>
            <w:r w:rsidR="004563A7">
              <w:rPr>
                <w:rFonts w:ascii="Times New Roman" w:hAnsi="Times New Roman"/>
                <w:lang w:val="vi-VN"/>
              </w:rPr>
              <w:t>ban</w:t>
            </w:r>
            <w:r w:rsidRPr="00C34AC5">
              <w:rPr>
                <w:rFonts w:ascii="Times New Roman" w:hAnsi="Times New Roman"/>
                <w:lang w:val="vi-VN"/>
              </w:rPr>
              <w:t xml:space="preserve"> </w:t>
            </w:r>
            <w:r w:rsidR="004563A7">
              <w:rPr>
                <w:rFonts w:ascii="Times New Roman" w:hAnsi="Times New Roman"/>
              </w:rPr>
              <w:t xml:space="preserve">của </w:t>
            </w:r>
            <w:r w:rsidR="008C16EA">
              <w:rPr>
                <w:rFonts w:ascii="Times New Roman" w:hAnsi="Times New Roman"/>
              </w:rPr>
              <w:t>cơ quan UB</w:t>
            </w:r>
            <w:r w:rsidRPr="00C34AC5">
              <w:rPr>
                <w:rFonts w:ascii="Times New Roman" w:hAnsi="Times New Roman"/>
              </w:rPr>
              <w:t>MTTQVN</w:t>
            </w:r>
            <w:r w:rsidR="008C16EA">
              <w:rPr>
                <w:rFonts w:ascii="Times New Roman" w:hAnsi="Times New Roman"/>
              </w:rPr>
              <w:t xml:space="preserve"> tỉnh</w:t>
            </w:r>
            <w:r w:rsidRPr="00C34AC5">
              <w:rPr>
                <w:rFonts w:ascii="Times New Roman" w:hAnsi="Times New Roman"/>
                <w:lang w:val="vi-VN"/>
              </w:rPr>
              <w:t>;</w:t>
            </w:r>
          </w:p>
          <w:p w:rsidR="00C34AC5" w:rsidRPr="00C34AC5" w:rsidRDefault="00C34AC5" w:rsidP="00C34AC5">
            <w:pPr>
              <w:tabs>
                <w:tab w:val="center" w:pos="4320"/>
                <w:tab w:val="right" w:pos="8640"/>
              </w:tabs>
              <w:spacing w:after="0" w:line="240" w:lineRule="auto"/>
              <w:jc w:val="both"/>
              <w:rPr>
                <w:rFonts w:ascii="Times New Roman" w:hAnsi="Times New Roman"/>
              </w:rPr>
            </w:pPr>
            <w:r w:rsidRPr="00C34AC5">
              <w:rPr>
                <w:rFonts w:ascii="Times New Roman" w:hAnsi="Times New Roman"/>
              </w:rPr>
              <w:t>- Ủy ban MTTQVN các</w:t>
            </w:r>
            <w:r w:rsidR="008C16EA">
              <w:rPr>
                <w:rFonts w:ascii="Times New Roman" w:hAnsi="Times New Roman"/>
              </w:rPr>
              <w:t xml:space="preserve"> huyện</w:t>
            </w:r>
            <w:r w:rsidRPr="00C34AC5">
              <w:rPr>
                <w:rFonts w:ascii="Times New Roman" w:hAnsi="Times New Roman"/>
              </w:rPr>
              <w:t xml:space="preserve">, </w:t>
            </w:r>
            <w:r w:rsidR="008C16EA">
              <w:rPr>
                <w:rFonts w:ascii="Times New Roman" w:hAnsi="Times New Roman"/>
              </w:rPr>
              <w:t>TX, TP</w:t>
            </w:r>
            <w:r w:rsidRPr="00C34AC5">
              <w:rPr>
                <w:rFonts w:ascii="Times New Roman" w:hAnsi="Times New Roman"/>
              </w:rPr>
              <w:t>;</w:t>
            </w:r>
          </w:p>
          <w:p w:rsidR="00C34AC5" w:rsidRPr="00C34AC5" w:rsidRDefault="00C34AC5" w:rsidP="00C34AC5">
            <w:pPr>
              <w:spacing w:after="0" w:line="240" w:lineRule="auto"/>
              <w:jc w:val="both"/>
              <w:rPr>
                <w:rFonts w:ascii="Times New Roman" w:hAnsi="Times New Roman"/>
                <w:sz w:val="28"/>
                <w:lang w:val="vi-VN"/>
              </w:rPr>
            </w:pPr>
            <w:r w:rsidRPr="00C34AC5">
              <w:rPr>
                <w:rFonts w:ascii="Times New Roman" w:hAnsi="Times New Roman"/>
                <w:lang w:val="vi-VN"/>
              </w:rPr>
              <w:t>- Lưu: VT, DCPL</w:t>
            </w:r>
            <w:r w:rsidR="008C16EA">
              <w:rPr>
                <w:rFonts w:ascii="Times New Roman" w:hAnsi="Times New Roman"/>
              </w:rPr>
              <w:t>&amp;TG</w:t>
            </w:r>
            <w:r w:rsidRPr="00C34AC5">
              <w:rPr>
                <w:rFonts w:ascii="Times New Roman" w:hAnsi="Times New Roman"/>
                <w:lang w:val="vi-VN"/>
              </w:rPr>
              <w:t>.</w:t>
            </w:r>
          </w:p>
        </w:tc>
        <w:tc>
          <w:tcPr>
            <w:tcW w:w="4440" w:type="dxa"/>
          </w:tcPr>
          <w:p w:rsidR="00C34AC5" w:rsidRDefault="00C34AC5" w:rsidP="00752021">
            <w:pPr>
              <w:spacing w:after="0" w:line="240" w:lineRule="auto"/>
              <w:jc w:val="center"/>
              <w:rPr>
                <w:rFonts w:ascii="Times New Roman" w:hAnsi="Times New Roman"/>
                <w:sz w:val="28"/>
                <w:szCs w:val="28"/>
              </w:rPr>
            </w:pPr>
            <w:r w:rsidRPr="00C447A7">
              <w:rPr>
                <w:rFonts w:ascii="Times New Roman" w:hAnsi="Times New Roman"/>
                <w:sz w:val="28"/>
                <w:szCs w:val="28"/>
                <w:lang w:val="vi-VN"/>
              </w:rPr>
              <w:t xml:space="preserve">TM. </w:t>
            </w:r>
            <w:r w:rsidR="00752021">
              <w:rPr>
                <w:rFonts w:ascii="Times New Roman" w:hAnsi="Times New Roman"/>
                <w:sz w:val="28"/>
                <w:szCs w:val="28"/>
              </w:rPr>
              <w:t>ỦY BAN MTTQ VIỆT NAM</w:t>
            </w:r>
          </w:p>
          <w:p w:rsidR="00752021" w:rsidRPr="00C447A7" w:rsidRDefault="00752021" w:rsidP="00752021">
            <w:pPr>
              <w:spacing w:after="0" w:line="240" w:lineRule="auto"/>
              <w:jc w:val="center"/>
              <w:rPr>
                <w:rFonts w:ascii="Times New Roman" w:hAnsi="Times New Roman"/>
                <w:sz w:val="28"/>
                <w:szCs w:val="28"/>
              </w:rPr>
            </w:pPr>
            <w:r>
              <w:rPr>
                <w:rFonts w:ascii="Times New Roman" w:hAnsi="Times New Roman"/>
                <w:sz w:val="28"/>
                <w:szCs w:val="28"/>
              </w:rPr>
              <w:t>TỈNH TRÀ VINH</w:t>
            </w:r>
          </w:p>
          <w:p w:rsidR="00C34AC5" w:rsidRPr="00C447A7" w:rsidRDefault="00C34AC5" w:rsidP="00752021">
            <w:pPr>
              <w:spacing w:after="0" w:line="240" w:lineRule="auto"/>
              <w:jc w:val="center"/>
              <w:rPr>
                <w:rFonts w:ascii="Times New Roman" w:hAnsi="Times New Roman"/>
                <w:b/>
                <w:sz w:val="28"/>
                <w:szCs w:val="28"/>
              </w:rPr>
            </w:pPr>
            <w:r w:rsidRPr="00C447A7">
              <w:rPr>
                <w:rFonts w:ascii="Times New Roman" w:hAnsi="Times New Roman"/>
                <w:b/>
                <w:sz w:val="28"/>
                <w:szCs w:val="28"/>
              </w:rPr>
              <w:t xml:space="preserve">PHÓ </w:t>
            </w:r>
            <w:r w:rsidRPr="00C447A7">
              <w:rPr>
                <w:rFonts w:ascii="Times New Roman" w:hAnsi="Times New Roman"/>
                <w:b/>
                <w:sz w:val="28"/>
                <w:szCs w:val="28"/>
                <w:lang w:val="vi-VN"/>
              </w:rPr>
              <w:t>CHỦ TỊCH</w:t>
            </w:r>
          </w:p>
          <w:p w:rsidR="00C34AC5" w:rsidRPr="00C34AC5" w:rsidRDefault="00C34AC5" w:rsidP="00752021">
            <w:pPr>
              <w:spacing w:after="0" w:line="240" w:lineRule="auto"/>
              <w:jc w:val="center"/>
              <w:rPr>
                <w:rFonts w:ascii="Times New Roman" w:hAnsi="Times New Roman"/>
                <w:b/>
                <w:sz w:val="28"/>
              </w:rPr>
            </w:pPr>
          </w:p>
          <w:p w:rsidR="00C34AC5" w:rsidRPr="00C34AC5" w:rsidRDefault="00C34AC5" w:rsidP="00752021">
            <w:pPr>
              <w:spacing w:after="0" w:line="240" w:lineRule="auto"/>
              <w:jc w:val="center"/>
              <w:rPr>
                <w:rFonts w:ascii="Times New Roman" w:hAnsi="Times New Roman"/>
                <w:b/>
                <w:sz w:val="28"/>
              </w:rPr>
            </w:pPr>
          </w:p>
          <w:p w:rsidR="00C34AC5" w:rsidRPr="00C05B43" w:rsidRDefault="00C05B43" w:rsidP="00752021">
            <w:pPr>
              <w:spacing w:after="0" w:line="240" w:lineRule="auto"/>
              <w:jc w:val="center"/>
              <w:rPr>
                <w:rFonts w:ascii="Times New Roman" w:hAnsi="Times New Roman"/>
                <w:i/>
                <w:sz w:val="28"/>
              </w:rPr>
            </w:pPr>
            <w:bookmarkStart w:id="1" w:name="_GoBack"/>
            <w:r w:rsidRPr="00C05B43">
              <w:rPr>
                <w:rFonts w:ascii="Times New Roman" w:hAnsi="Times New Roman"/>
                <w:i/>
                <w:sz w:val="28"/>
              </w:rPr>
              <w:t xml:space="preserve">(Đã ký) </w:t>
            </w:r>
          </w:p>
          <w:bookmarkEnd w:id="1"/>
          <w:p w:rsidR="00C34AC5" w:rsidRPr="00C34AC5" w:rsidRDefault="00C34AC5" w:rsidP="00752021">
            <w:pPr>
              <w:spacing w:after="0" w:line="240" w:lineRule="auto"/>
              <w:jc w:val="center"/>
              <w:rPr>
                <w:rFonts w:ascii="Times New Roman" w:hAnsi="Times New Roman"/>
                <w:b/>
                <w:i/>
                <w:sz w:val="28"/>
              </w:rPr>
            </w:pPr>
          </w:p>
          <w:p w:rsidR="00C34AC5" w:rsidRPr="00C34AC5" w:rsidRDefault="00C34AC5" w:rsidP="00752021">
            <w:pPr>
              <w:spacing w:after="0" w:line="240" w:lineRule="auto"/>
              <w:jc w:val="center"/>
              <w:rPr>
                <w:rFonts w:ascii="Times New Roman" w:hAnsi="Times New Roman"/>
                <w:b/>
                <w:sz w:val="28"/>
                <w:lang w:val="vi-VN"/>
              </w:rPr>
            </w:pPr>
          </w:p>
          <w:p w:rsidR="00C34AC5" w:rsidRPr="00C34AC5" w:rsidRDefault="008C16EA" w:rsidP="00752021">
            <w:pPr>
              <w:tabs>
                <w:tab w:val="left" w:pos="1313"/>
                <w:tab w:val="center" w:pos="2614"/>
              </w:tabs>
              <w:spacing w:after="0" w:line="240" w:lineRule="auto"/>
              <w:jc w:val="center"/>
              <w:rPr>
                <w:rFonts w:ascii="Times New Roman" w:hAnsi="Times New Roman"/>
                <w:b/>
                <w:sz w:val="28"/>
              </w:rPr>
            </w:pPr>
            <w:r>
              <w:rPr>
                <w:rFonts w:ascii="Times New Roman" w:hAnsi="Times New Roman"/>
                <w:b/>
                <w:sz w:val="28"/>
              </w:rPr>
              <w:t>Phạm Tiết Cường</w:t>
            </w:r>
          </w:p>
        </w:tc>
      </w:tr>
    </w:tbl>
    <w:p w:rsidR="00C34AC5" w:rsidRPr="00C34AC5" w:rsidRDefault="00C34AC5" w:rsidP="00C34AC5">
      <w:pPr>
        <w:pBdr>
          <w:top w:val="dotted" w:sz="4" w:space="1" w:color="FFFFFF"/>
          <w:left w:val="dotted" w:sz="4" w:space="0" w:color="FFFFFF"/>
          <w:bottom w:val="dotted" w:sz="4" w:space="0" w:color="FFFFFF"/>
          <w:right w:val="dotted" w:sz="4" w:space="0" w:color="FFFFFF"/>
        </w:pBdr>
        <w:shd w:val="clear" w:color="auto" w:fill="FFFFFF"/>
        <w:spacing w:before="100" w:after="100" w:line="320" w:lineRule="exact"/>
        <w:ind w:firstLine="567"/>
        <w:jc w:val="both"/>
        <w:rPr>
          <w:rFonts w:ascii="Times New Roman" w:hAnsi="Times New Roman"/>
          <w:sz w:val="28"/>
          <w:szCs w:val="28"/>
          <w:lang w:val="sv-SE"/>
        </w:rPr>
      </w:pPr>
    </w:p>
    <w:p w:rsidR="00C34AC5" w:rsidRPr="00C34AC5" w:rsidRDefault="00C34AC5" w:rsidP="00C34AC5">
      <w:pPr>
        <w:spacing w:after="0" w:line="240" w:lineRule="auto"/>
        <w:rPr>
          <w:rFonts w:ascii="Times New Roman" w:hAnsi="Times New Roman"/>
          <w:sz w:val="28"/>
        </w:rPr>
      </w:pPr>
    </w:p>
    <w:p w:rsidR="00C34AC5" w:rsidRPr="00C34AC5" w:rsidRDefault="00C34AC5" w:rsidP="00C34AC5">
      <w:pPr>
        <w:spacing w:after="0" w:line="240" w:lineRule="auto"/>
        <w:rPr>
          <w:rFonts w:ascii="Times New Roman" w:hAnsi="Times New Roman"/>
          <w:sz w:val="28"/>
        </w:rPr>
      </w:pPr>
    </w:p>
    <w:p w:rsidR="00C34AC5" w:rsidRPr="00C34AC5" w:rsidRDefault="00C34AC5" w:rsidP="00C34AC5">
      <w:pPr>
        <w:spacing w:after="0" w:line="240" w:lineRule="auto"/>
        <w:rPr>
          <w:rFonts w:ascii="Times New Roman" w:hAnsi="Times New Roman"/>
          <w:sz w:val="28"/>
        </w:rPr>
      </w:pPr>
    </w:p>
    <w:p w:rsidR="00C34AC5" w:rsidRPr="00C34AC5" w:rsidRDefault="00C34AC5" w:rsidP="00C34AC5">
      <w:pPr>
        <w:spacing w:after="0" w:line="240" w:lineRule="auto"/>
        <w:rPr>
          <w:rFonts w:ascii="Times New Roman" w:hAnsi="Times New Roman"/>
          <w:sz w:val="28"/>
        </w:rPr>
      </w:pPr>
    </w:p>
    <w:p w:rsidR="00C34AC5" w:rsidRPr="00C34AC5" w:rsidRDefault="00C34AC5" w:rsidP="00C34AC5">
      <w:pPr>
        <w:spacing w:after="0" w:line="240" w:lineRule="auto"/>
        <w:rPr>
          <w:rFonts w:ascii="Times New Roman" w:hAnsi="Times New Roman"/>
          <w:sz w:val="28"/>
        </w:rPr>
      </w:pPr>
    </w:p>
    <w:p w:rsidR="00C34AC5" w:rsidRPr="00C34AC5" w:rsidRDefault="00C34AC5" w:rsidP="00C34AC5">
      <w:pPr>
        <w:spacing w:after="0" w:line="240" w:lineRule="auto"/>
        <w:rPr>
          <w:rFonts w:ascii="Times New Roman" w:hAnsi="Times New Roman"/>
          <w:sz w:val="28"/>
        </w:rPr>
      </w:pPr>
    </w:p>
    <w:p w:rsidR="00C34AC5" w:rsidRPr="00C34AC5" w:rsidRDefault="00C34AC5" w:rsidP="00C34AC5">
      <w:pPr>
        <w:spacing w:after="0" w:line="240" w:lineRule="auto"/>
        <w:rPr>
          <w:rFonts w:ascii="Times New Roman" w:hAnsi="Times New Roman"/>
          <w:sz w:val="28"/>
        </w:rPr>
      </w:pPr>
    </w:p>
    <w:p w:rsidR="00735557" w:rsidRDefault="00735557">
      <w:pPr>
        <w:rPr>
          <w:rFonts w:ascii="Times New Roman" w:hAnsi="Times New Roman"/>
          <w:sz w:val="28"/>
          <w:szCs w:val="28"/>
        </w:rPr>
      </w:pPr>
    </w:p>
    <w:p w:rsidR="00C34AC5" w:rsidRDefault="00C34AC5">
      <w:pPr>
        <w:rPr>
          <w:rFonts w:ascii="Times New Roman" w:hAnsi="Times New Roman"/>
          <w:sz w:val="28"/>
          <w:szCs w:val="28"/>
        </w:rPr>
      </w:pPr>
    </w:p>
    <w:p w:rsidR="00C34AC5" w:rsidRPr="00735557" w:rsidRDefault="00C34AC5">
      <w:pPr>
        <w:rPr>
          <w:rFonts w:ascii="Times New Roman" w:hAnsi="Times New Roman"/>
          <w:sz w:val="28"/>
          <w:szCs w:val="28"/>
        </w:rPr>
      </w:pPr>
    </w:p>
    <w:sectPr w:rsidR="00C34AC5" w:rsidRPr="00735557" w:rsidSect="00206FBD">
      <w:footerReference w:type="default" r:id="rId6"/>
      <w:pgSz w:w="12240" w:h="15840" w:code="1"/>
      <w:pgMar w:top="1021" w:right="851" w:bottom="851"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C4" w:rsidRDefault="006D68C4" w:rsidP="00C34AC5">
      <w:pPr>
        <w:spacing w:after="0" w:line="240" w:lineRule="auto"/>
      </w:pPr>
      <w:r>
        <w:separator/>
      </w:r>
    </w:p>
  </w:endnote>
  <w:endnote w:type="continuationSeparator" w:id="0">
    <w:p w:rsidR="006D68C4" w:rsidRDefault="006D68C4" w:rsidP="00C3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AC5" w:rsidRPr="00C34AC5" w:rsidRDefault="00C34AC5">
    <w:pPr>
      <w:pStyle w:val="Footer"/>
      <w:jc w:val="center"/>
      <w:rPr>
        <w:sz w:val="24"/>
        <w:szCs w:val="24"/>
      </w:rPr>
    </w:pPr>
    <w:r w:rsidRPr="00C34AC5">
      <w:rPr>
        <w:sz w:val="24"/>
        <w:szCs w:val="24"/>
      </w:rPr>
      <w:fldChar w:fldCharType="begin"/>
    </w:r>
    <w:r w:rsidRPr="00C34AC5">
      <w:rPr>
        <w:sz w:val="24"/>
        <w:szCs w:val="24"/>
      </w:rPr>
      <w:instrText xml:space="preserve"> PAGE   \* MERGEFORMAT </w:instrText>
    </w:r>
    <w:r w:rsidRPr="00C34AC5">
      <w:rPr>
        <w:sz w:val="24"/>
        <w:szCs w:val="24"/>
      </w:rPr>
      <w:fldChar w:fldCharType="separate"/>
    </w:r>
    <w:r w:rsidR="005E4532">
      <w:rPr>
        <w:noProof/>
        <w:sz w:val="24"/>
        <w:szCs w:val="24"/>
      </w:rPr>
      <w:t>10</w:t>
    </w:r>
    <w:r w:rsidRPr="00C34AC5">
      <w:rPr>
        <w:noProof/>
        <w:sz w:val="24"/>
        <w:szCs w:val="24"/>
      </w:rPr>
      <w:fldChar w:fldCharType="end"/>
    </w:r>
  </w:p>
  <w:p w:rsidR="00C34AC5" w:rsidRDefault="00C3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C4" w:rsidRDefault="006D68C4" w:rsidP="00C34AC5">
      <w:pPr>
        <w:spacing w:after="0" w:line="240" w:lineRule="auto"/>
      </w:pPr>
      <w:r>
        <w:separator/>
      </w:r>
    </w:p>
  </w:footnote>
  <w:footnote w:type="continuationSeparator" w:id="0">
    <w:p w:rsidR="006D68C4" w:rsidRDefault="006D68C4" w:rsidP="00C34AC5">
      <w:pPr>
        <w:spacing w:after="0" w:line="240" w:lineRule="auto"/>
      </w:pPr>
      <w:r>
        <w:continuationSeparator/>
      </w:r>
    </w:p>
  </w:footnote>
  <w:footnote w:id="1">
    <w:p w:rsidR="00C34AC5" w:rsidRPr="00D50006" w:rsidRDefault="00C34AC5" w:rsidP="00C34AC5">
      <w:pPr>
        <w:tabs>
          <w:tab w:val="left" w:pos="8647"/>
        </w:tabs>
        <w:spacing w:line="268" w:lineRule="auto"/>
        <w:ind w:right="-1"/>
        <w:jc w:val="both"/>
        <w:outlineLvl w:val="0"/>
        <w:rPr>
          <w:sz w:val="20"/>
          <w:szCs w:val="20"/>
        </w:rPr>
      </w:pPr>
      <w:r w:rsidRPr="00D50006">
        <w:rPr>
          <w:rStyle w:val="FootnoteReference"/>
          <w:sz w:val="20"/>
          <w:szCs w:val="20"/>
        </w:rPr>
        <w:footnoteRef/>
      </w:r>
      <w:r w:rsidRPr="004867B7">
        <w:rPr>
          <w:iCs/>
          <w:sz w:val="20"/>
          <w:szCs w:val="20"/>
        </w:rPr>
        <w:t>Giám sát thực hiện các chính sách hỗ trợ người lao động và sử dụng lao động gặp khó khăn do đại dịch Covid 19 (Nghị quyết 68/NQ-CP ngày 1/7/2021) theo sự phân công của TW MTTQ Việt Nam; G</w:t>
      </w:r>
      <w:r w:rsidRPr="004867B7">
        <w:rPr>
          <w:iCs/>
          <w:sz w:val="20"/>
          <w:szCs w:val="20"/>
          <w:lang w:val="vi-VN"/>
        </w:rPr>
        <w:t xml:space="preserve">iám sát việc thực hiện </w:t>
      </w:r>
      <w:r w:rsidRPr="004867B7">
        <w:rPr>
          <w:iCs/>
          <w:sz w:val="20"/>
          <w:szCs w:val="20"/>
        </w:rPr>
        <w:t>chính sách cán bộ nữ, cán bộ dân tộc thiểu số, chính sách dân tộc …(theo Chương trình phối hợp số 30/CTPH-MTTW-TCTV ngày 30/10/2018 p</w:t>
      </w:r>
      <w:r w:rsidRPr="004867B7">
        <w:rPr>
          <w:iCs/>
          <w:spacing w:val="-10"/>
          <w:sz w:val="20"/>
          <w:szCs w:val="20"/>
        </w:rPr>
        <w:t>hối hợp giám sát, phản biện xã hội của MTTQ Việt Nam, các đoàn thể  chính trị - xã hội và Nhân dân theo Nghị quyết Hội nghị lần thứ bảy, Ban Chấp hành Trung ương Đảng  khóa XII)</w:t>
      </w:r>
      <w:r w:rsidRPr="00D50006">
        <w:rPr>
          <w:sz w:val="20"/>
          <w:szCs w:val="20"/>
        </w:rPr>
        <w:tab/>
      </w:r>
    </w:p>
  </w:footnote>
  <w:footnote w:id="2">
    <w:p w:rsidR="00C34AC5" w:rsidRPr="00B16FE8" w:rsidRDefault="00C34AC5" w:rsidP="00C34AC5">
      <w:pPr>
        <w:spacing w:line="268" w:lineRule="auto"/>
        <w:jc w:val="both"/>
        <w:rPr>
          <w:rFonts w:ascii="Times New Roman" w:hAnsi="Times New Roman"/>
          <w:bCs/>
          <w:sz w:val="20"/>
          <w:szCs w:val="20"/>
          <w:lang w:val="vi-VN"/>
        </w:rPr>
      </w:pPr>
      <w:r w:rsidRPr="00B16FE8">
        <w:rPr>
          <w:rStyle w:val="FootnoteReference"/>
          <w:rFonts w:ascii="Times New Roman" w:hAnsi="Times New Roman"/>
          <w:sz w:val="20"/>
          <w:szCs w:val="20"/>
        </w:rPr>
        <w:footnoteRef/>
      </w:r>
      <w:r w:rsidRPr="00B16FE8">
        <w:rPr>
          <w:rFonts w:ascii="Times New Roman" w:hAnsi="Times New Roman"/>
          <w:bCs/>
          <w:sz w:val="20"/>
          <w:szCs w:val="20"/>
          <w:lang w:val="vi-VN"/>
        </w:rPr>
        <w:t>(</w:t>
      </w:r>
      <w:r w:rsidRPr="00B16FE8">
        <w:rPr>
          <w:rFonts w:ascii="Times New Roman" w:hAnsi="Times New Roman"/>
          <w:bCs/>
          <w:sz w:val="20"/>
          <w:szCs w:val="20"/>
        </w:rPr>
        <w:t>1</w:t>
      </w:r>
      <w:r w:rsidRPr="00B16FE8">
        <w:rPr>
          <w:rFonts w:ascii="Times New Roman" w:hAnsi="Times New Roman"/>
          <w:bCs/>
          <w:sz w:val="20"/>
          <w:szCs w:val="20"/>
          <w:lang w:val="vi-VN"/>
        </w:rPr>
        <w:t>)</w:t>
      </w:r>
      <w:r w:rsidRPr="00B16FE8">
        <w:rPr>
          <w:rFonts w:ascii="Times New Roman" w:hAnsi="Times New Roman"/>
          <w:bCs/>
          <w:sz w:val="20"/>
          <w:szCs w:val="20"/>
        </w:rPr>
        <w:t>Dự</w:t>
      </w:r>
      <w:r w:rsidRPr="00B16FE8">
        <w:rPr>
          <w:rFonts w:ascii="Times New Roman" w:hAnsi="Times New Roman"/>
          <w:bCs/>
          <w:sz w:val="20"/>
          <w:szCs w:val="20"/>
          <w:lang w:val="vi-VN"/>
        </w:rPr>
        <w:t xml:space="preserve"> án </w:t>
      </w:r>
      <w:r w:rsidRPr="00B16FE8">
        <w:rPr>
          <w:rFonts w:ascii="Times New Roman" w:hAnsi="Times New Roman"/>
          <w:bCs/>
          <w:sz w:val="20"/>
          <w:szCs w:val="20"/>
        </w:rPr>
        <w:t>Luật Thực hiện dân chủ ở xã, phường, thị trấn (và thực hiện dân chủ ở cơ sở nói chung)</w:t>
      </w:r>
      <w:r w:rsidRPr="00B16FE8">
        <w:rPr>
          <w:rFonts w:ascii="Times New Roman" w:hAnsi="Times New Roman"/>
          <w:bCs/>
          <w:sz w:val="20"/>
          <w:szCs w:val="20"/>
          <w:lang w:val="vi-VN"/>
        </w:rPr>
        <w:t>; (</w:t>
      </w:r>
      <w:r w:rsidRPr="00B16FE8">
        <w:rPr>
          <w:rFonts w:ascii="Times New Roman" w:hAnsi="Times New Roman"/>
          <w:bCs/>
          <w:sz w:val="20"/>
          <w:szCs w:val="20"/>
        </w:rPr>
        <w:t>2</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w:t>
      </w:r>
      <w:r w:rsidRPr="00B16FE8">
        <w:rPr>
          <w:rFonts w:ascii="Times New Roman" w:hAnsi="Times New Roman"/>
          <w:bCs/>
          <w:sz w:val="20"/>
          <w:szCs w:val="20"/>
        </w:rPr>
        <w:t>Luật Bảo vệ quyền lợi người tiêu dùng</w:t>
      </w:r>
      <w:r w:rsidRPr="00B16FE8">
        <w:rPr>
          <w:rFonts w:ascii="Times New Roman" w:hAnsi="Times New Roman"/>
          <w:bCs/>
          <w:sz w:val="20"/>
          <w:szCs w:val="20"/>
          <w:lang w:val="vi-VN"/>
        </w:rPr>
        <w:t xml:space="preserve"> (sửa đổi); (</w:t>
      </w:r>
      <w:r w:rsidRPr="00B16FE8">
        <w:rPr>
          <w:rFonts w:ascii="Times New Roman" w:hAnsi="Times New Roman"/>
          <w:bCs/>
          <w:sz w:val="20"/>
          <w:szCs w:val="20"/>
        </w:rPr>
        <w:t>3</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w:t>
      </w:r>
      <w:r w:rsidRPr="00B16FE8">
        <w:rPr>
          <w:rFonts w:ascii="Times New Roman" w:hAnsi="Times New Roman"/>
          <w:bCs/>
          <w:sz w:val="20"/>
          <w:szCs w:val="20"/>
        </w:rPr>
        <w:t>Luật Đất đai</w:t>
      </w:r>
      <w:r w:rsidRPr="00B16FE8">
        <w:rPr>
          <w:rFonts w:ascii="Times New Roman" w:hAnsi="Times New Roman"/>
          <w:bCs/>
          <w:sz w:val="20"/>
          <w:szCs w:val="20"/>
          <w:lang w:val="vi-VN"/>
        </w:rPr>
        <w:t xml:space="preserve"> (sửa đổi); (</w:t>
      </w:r>
      <w:r w:rsidRPr="00B16FE8">
        <w:rPr>
          <w:rFonts w:ascii="Times New Roman" w:hAnsi="Times New Roman"/>
          <w:bCs/>
          <w:sz w:val="20"/>
          <w:szCs w:val="20"/>
        </w:rPr>
        <w:t>4</w:t>
      </w:r>
      <w:r w:rsidRPr="00B16FE8">
        <w:rPr>
          <w:rFonts w:ascii="Times New Roman" w:hAnsi="Times New Roman"/>
          <w:bCs/>
          <w:sz w:val="20"/>
          <w:szCs w:val="20"/>
          <w:lang w:val="vi-VN"/>
        </w:rPr>
        <w:t xml:space="preserve">) </w:t>
      </w:r>
      <w:r w:rsidRPr="00B16FE8">
        <w:rPr>
          <w:rFonts w:ascii="Times New Roman" w:hAnsi="Times New Roman"/>
          <w:bCs/>
          <w:sz w:val="20"/>
          <w:szCs w:val="20"/>
        </w:rPr>
        <w:t>Dự án Luật Khám bệnh, chữa bệnh</w:t>
      </w:r>
      <w:r w:rsidRPr="00B16FE8">
        <w:rPr>
          <w:rFonts w:ascii="Times New Roman" w:hAnsi="Times New Roman"/>
          <w:bCs/>
          <w:sz w:val="20"/>
          <w:szCs w:val="20"/>
          <w:lang w:val="vi-VN"/>
        </w:rPr>
        <w:t>; (</w:t>
      </w:r>
      <w:r w:rsidRPr="00B16FE8">
        <w:rPr>
          <w:rFonts w:ascii="Times New Roman" w:hAnsi="Times New Roman"/>
          <w:bCs/>
          <w:sz w:val="20"/>
          <w:szCs w:val="20"/>
        </w:rPr>
        <w:t>5</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w:t>
      </w:r>
      <w:r w:rsidRPr="00B16FE8">
        <w:rPr>
          <w:rFonts w:ascii="Times New Roman" w:hAnsi="Times New Roman"/>
          <w:bCs/>
          <w:sz w:val="20"/>
          <w:szCs w:val="20"/>
        </w:rPr>
        <w:t>Luật Hợp tác xã</w:t>
      </w:r>
      <w:r w:rsidRPr="00B16FE8">
        <w:rPr>
          <w:rFonts w:ascii="Times New Roman" w:hAnsi="Times New Roman"/>
          <w:bCs/>
          <w:sz w:val="20"/>
          <w:szCs w:val="20"/>
          <w:lang w:val="vi-VN"/>
        </w:rPr>
        <w:t xml:space="preserve"> (sửa đổi); (</w:t>
      </w:r>
      <w:r w:rsidRPr="00B16FE8">
        <w:rPr>
          <w:rFonts w:ascii="Times New Roman" w:hAnsi="Times New Roman"/>
          <w:bCs/>
          <w:sz w:val="20"/>
          <w:szCs w:val="20"/>
        </w:rPr>
        <w:t>6</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Luật sửa đổi, bổ sung một số điều của </w:t>
      </w:r>
      <w:r w:rsidRPr="00B16FE8">
        <w:rPr>
          <w:rFonts w:ascii="Times New Roman" w:hAnsi="Times New Roman"/>
          <w:bCs/>
          <w:sz w:val="20"/>
          <w:szCs w:val="20"/>
        </w:rPr>
        <w:t>Luật Công đoàn và các luật có liên quan</w:t>
      </w:r>
      <w:r w:rsidRPr="00B16FE8">
        <w:rPr>
          <w:rFonts w:ascii="Times New Roman" w:hAnsi="Times New Roman"/>
          <w:bCs/>
          <w:sz w:val="20"/>
          <w:szCs w:val="20"/>
          <w:lang w:val="vi-VN"/>
        </w:rPr>
        <w:t>; (</w:t>
      </w:r>
      <w:r w:rsidRPr="00B16FE8">
        <w:rPr>
          <w:rFonts w:ascii="Times New Roman" w:hAnsi="Times New Roman"/>
          <w:bCs/>
          <w:sz w:val="20"/>
          <w:szCs w:val="20"/>
        </w:rPr>
        <w:t>7</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sửa đổi, bổ sung </w:t>
      </w:r>
      <w:r w:rsidRPr="00B16FE8">
        <w:rPr>
          <w:rFonts w:ascii="Times New Roman" w:hAnsi="Times New Roman"/>
          <w:bCs/>
          <w:sz w:val="20"/>
          <w:szCs w:val="20"/>
        </w:rPr>
        <w:t>Luật Phòng, chống tham nhũng</w:t>
      </w:r>
      <w:r w:rsidRPr="00B16FE8">
        <w:rPr>
          <w:rFonts w:ascii="Times New Roman" w:hAnsi="Times New Roman"/>
          <w:bCs/>
          <w:sz w:val="20"/>
          <w:szCs w:val="20"/>
          <w:lang w:val="vi-VN"/>
        </w:rPr>
        <w:t>; (</w:t>
      </w:r>
      <w:r w:rsidRPr="00B16FE8">
        <w:rPr>
          <w:rFonts w:ascii="Times New Roman" w:hAnsi="Times New Roman"/>
          <w:bCs/>
          <w:sz w:val="20"/>
          <w:szCs w:val="20"/>
        </w:rPr>
        <w:t>8</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w:t>
      </w:r>
      <w:r w:rsidRPr="00B16FE8">
        <w:rPr>
          <w:rFonts w:ascii="Times New Roman" w:hAnsi="Times New Roman"/>
          <w:bCs/>
          <w:sz w:val="20"/>
          <w:szCs w:val="20"/>
        </w:rPr>
        <w:t>Luật Mặt trận Tổ quốc Việt Nam</w:t>
      </w:r>
      <w:r w:rsidRPr="00B16FE8">
        <w:rPr>
          <w:rFonts w:ascii="Times New Roman" w:hAnsi="Times New Roman"/>
          <w:bCs/>
          <w:sz w:val="20"/>
          <w:szCs w:val="20"/>
          <w:lang w:val="vi-VN"/>
        </w:rPr>
        <w:t xml:space="preserve"> (sửa đổi); (</w:t>
      </w:r>
      <w:r w:rsidRPr="00B16FE8">
        <w:rPr>
          <w:rFonts w:ascii="Times New Roman" w:hAnsi="Times New Roman"/>
          <w:bCs/>
          <w:sz w:val="20"/>
          <w:szCs w:val="20"/>
        </w:rPr>
        <w:t>9</w:t>
      </w:r>
      <w:r w:rsidRPr="00B16FE8">
        <w:rPr>
          <w:rFonts w:ascii="Times New Roman" w:hAnsi="Times New Roman"/>
          <w:bCs/>
          <w:sz w:val="20"/>
          <w:szCs w:val="20"/>
          <w:lang w:val="vi-VN"/>
        </w:rPr>
        <w:t xml:space="preserve">) </w:t>
      </w:r>
      <w:r w:rsidRPr="00B16FE8">
        <w:rPr>
          <w:rFonts w:ascii="Times New Roman" w:hAnsi="Times New Roman"/>
          <w:bCs/>
          <w:sz w:val="20"/>
          <w:szCs w:val="20"/>
        </w:rPr>
        <w:t>Dự</w:t>
      </w:r>
      <w:r w:rsidRPr="00B16FE8">
        <w:rPr>
          <w:rFonts w:ascii="Times New Roman" w:hAnsi="Times New Roman"/>
          <w:bCs/>
          <w:sz w:val="20"/>
          <w:szCs w:val="20"/>
          <w:lang w:val="vi-VN"/>
        </w:rPr>
        <w:t xml:space="preserve"> án </w:t>
      </w:r>
      <w:r w:rsidRPr="00B16FE8">
        <w:rPr>
          <w:rFonts w:ascii="Times New Roman" w:hAnsi="Times New Roman"/>
          <w:bCs/>
          <w:sz w:val="20"/>
          <w:szCs w:val="20"/>
        </w:rPr>
        <w:t>Luật Ngân sách nhà nước</w:t>
      </w:r>
      <w:r w:rsidRPr="00B16FE8">
        <w:rPr>
          <w:rFonts w:ascii="Times New Roman" w:hAnsi="Times New Roman"/>
          <w:bCs/>
          <w:sz w:val="20"/>
          <w:szCs w:val="20"/>
          <w:lang w:val="vi-VN"/>
        </w:rPr>
        <w:t xml:space="preserve"> (sửa đổi).</w:t>
      </w:r>
    </w:p>
    <w:p w:rsidR="00C34AC5" w:rsidRDefault="00C34AC5" w:rsidP="00C34AC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31"/>
    <w:rsid w:val="0003451F"/>
    <w:rsid w:val="00037A04"/>
    <w:rsid w:val="00073A00"/>
    <w:rsid w:val="00086440"/>
    <w:rsid w:val="000A6CB6"/>
    <w:rsid w:val="000F643B"/>
    <w:rsid w:val="00151CF5"/>
    <w:rsid w:val="001714E2"/>
    <w:rsid w:val="001E6BA9"/>
    <w:rsid w:val="00206FBD"/>
    <w:rsid w:val="002856DC"/>
    <w:rsid w:val="00307F45"/>
    <w:rsid w:val="003951C5"/>
    <w:rsid w:val="00400F64"/>
    <w:rsid w:val="004429E4"/>
    <w:rsid w:val="004563A7"/>
    <w:rsid w:val="00493DBF"/>
    <w:rsid w:val="004F1831"/>
    <w:rsid w:val="00563ED7"/>
    <w:rsid w:val="005E4532"/>
    <w:rsid w:val="00641CFE"/>
    <w:rsid w:val="006B0A13"/>
    <w:rsid w:val="006D68C4"/>
    <w:rsid w:val="00721168"/>
    <w:rsid w:val="00735557"/>
    <w:rsid w:val="00752021"/>
    <w:rsid w:val="007C0866"/>
    <w:rsid w:val="00803A00"/>
    <w:rsid w:val="00876B38"/>
    <w:rsid w:val="008C16EA"/>
    <w:rsid w:val="00900A82"/>
    <w:rsid w:val="00904749"/>
    <w:rsid w:val="00914509"/>
    <w:rsid w:val="00936002"/>
    <w:rsid w:val="0098003D"/>
    <w:rsid w:val="009B251C"/>
    <w:rsid w:val="009F71AC"/>
    <w:rsid w:val="00A71ADB"/>
    <w:rsid w:val="00A82F6E"/>
    <w:rsid w:val="00B01056"/>
    <w:rsid w:val="00B16FE8"/>
    <w:rsid w:val="00B2228F"/>
    <w:rsid w:val="00B51395"/>
    <w:rsid w:val="00BE7269"/>
    <w:rsid w:val="00C00BA6"/>
    <w:rsid w:val="00C05B43"/>
    <w:rsid w:val="00C34AC5"/>
    <w:rsid w:val="00C447A7"/>
    <w:rsid w:val="00C74627"/>
    <w:rsid w:val="00D3322C"/>
    <w:rsid w:val="00D640CD"/>
    <w:rsid w:val="00D9042A"/>
    <w:rsid w:val="00DD0D90"/>
    <w:rsid w:val="00E01F71"/>
    <w:rsid w:val="00E32BA6"/>
    <w:rsid w:val="00E6274A"/>
    <w:rsid w:val="00E86F80"/>
    <w:rsid w:val="00EC3472"/>
    <w:rsid w:val="00ED2030"/>
    <w:rsid w:val="00EF243D"/>
    <w:rsid w:val="00FA7DAA"/>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6523"/>
  <w15:docId w15:val="{085E4776-5847-4DAF-8EC0-99A934C6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AC5"/>
    <w:rPr>
      <w:sz w:val="20"/>
      <w:szCs w:val="20"/>
    </w:rPr>
  </w:style>
  <w:style w:type="character" w:customStyle="1" w:styleId="FootnoteTextChar">
    <w:name w:val="Footnote Text Char"/>
    <w:basedOn w:val="DefaultParagraphFont"/>
    <w:link w:val="FootnoteText"/>
    <w:uiPriority w:val="99"/>
    <w:semiHidden/>
    <w:rsid w:val="00C34AC5"/>
  </w:style>
  <w:style w:type="character" w:styleId="FootnoteReference">
    <w:name w:val="footnote reference"/>
    <w:aliases w:val="Footnote,Footnote Text1,Footnote text,ftref,BearingPoint,16 Point,Superscript 6 Point,fr,Ref,de nota al pie,Footnote + Arial,10 pt,Black,Footnote Text11,BVI fnr,(NECG) Footnote Reference,footnote ref,Footnote dich,SUPERS,R,4_"/>
    <w:link w:val="FootnotetextChar1"/>
    <w:uiPriority w:val="99"/>
    <w:unhideWhenUsed/>
    <w:qFormat/>
    <w:rsid w:val="00C34AC5"/>
    <w:rPr>
      <w:vertAlign w:val="superscript"/>
    </w:rPr>
  </w:style>
  <w:style w:type="paragraph" w:customStyle="1" w:styleId="FootnotetextChar1">
    <w:name w:val="Footnote text Char1"/>
    <w:aliases w:val="ftref Char,Footnote Char1,Footnote + Arial Char,10 pt Char,Black Char,Footnote Text1 Char,BVI fnr Char,BearingPoint Char,fr Char"/>
    <w:basedOn w:val="Normal"/>
    <w:link w:val="FootnoteReference"/>
    <w:uiPriority w:val="99"/>
    <w:rsid w:val="00C34AC5"/>
    <w:pPr>
      <w:spacing w:after="160" w:line="240" w:lineRule="exact"/>
    </w:pPr>
    <w:rPr>
      <w:sz w:val="20"/>
      <w:szCs w:val="20"/>
      <w:vertAlign w:val="superscript"/>
    </w:rPr>
  </w:style>
  <w:style w:type="paragraph" w:styleId="Header">
    <w:name w:val="header"/>
    <w:basedOn w:val="Normal"/>
    <w:link w:val="HeaderChar"/>
    <w:uiPriority w:val="99"/>
    <w:unhideWhenUsed/>
    <w:rsid w:val="00C34AC5"/>
    <w:pPr>
      <w:tabs>
        <w:tab w:val="center" w:pos="4680"/>
        <w:tab w:val="right" w:pos="9360"/>
      </w:tabs>
    </w:pPr>
  </w:style>
  <w:style w:type="character" w:customStyle="1" w:styleId="HeaderChar">
    <w:name w:val="Header Char"/>
    <w:link w:val="Header"/>
    <w:uiPriority w:val="99"/>
    <w:rsid w:val="00C34AC5"/>
    <w:rPr>
      <w:sz w:val="22"/>
      <w:szCs w:val="22"/>
    </w:rPr>
  </w:style>
  <w:style w:type="paragraph" w:styleId="Footer">
    <w:name w:val="footer"/>
    <w:basedOn w:val="Normal"/>
    <w:link w:val="FooterChar"/>
    <w:uiPriority w:val="99"/>
    <w:unhideWhenUsed/>
    <w:rsid w:val="00C34AC5"/>
    <w:pPr>
      <w:tabs>
        <w:tab w:val="center" w:pos="4680"/>
        <w:tab w:val="right" w:pos="9360"/>
      </w:tabs>
    </w:pPr>
  </w:style>
  <w:style w:type="character" w:customStyle="1" w:styleId="FooterChar">
    <w:name w:val="Footer Char"/>
    <w:link w:val="Footer"/>
    <w:uiPriority w:val="99"/>
    <w:rsid w:val="00C34AC5"/>
    <w:rPr>
      <w:sz w:val="22"/>
      <w:szCs w:val="22"/>
    </w:rPr>
  </w:style>
  <w:style w:type="paragraph" w:styleId="BalloonText">
    <w:name w:val="Balloon Text"/>
    <w:basedOn w:val="Normal"/>
    <w:link w:val="BalloonTextChar"/>
    <w:uiPriority w:val="99"/>
    <w:semiHidden/>
    <w:unhideWhenUsed/>
    <w:rsid w:val="000F6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2022-03-10T03:35:00Z</cp:lastPrinted>
  <dcterms:created xsi:type="dcterms:W3CDTF">2022-03-12T08:49:00Z</dcterms:created>
  <dcterms:modified xsi:type="dcterms:W3CDTF">2022-03-12T08:50:00Z</dcterms:modified>
</cp:coreProperties>
</file>