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1E0" w:firstRow="1" w:lastRow="1" w:firstColumn="1" w:lastColumn="1" w:noHBand="0" w:noVBand="0"/>
      </w:tblPr>
      <w:tblGrid>
        <w:gridCol w:w="3828"/>
        <w:gridCol w:w="5670"/>
      </w:tblGrid>
      <w:tr w:rsidR="00167137" w:rsidRPr="00167137" w:rsidTr="007F337B">
        <w:trPr>
          <w:trHeight w:val="47"/>
        </w:trPr>
        <w:tc>
          <w:tcPr>
            <w:tcW w:w="3828" w:type="dxa"/>
            <w:shd w:val="clear" w:color="auto" w:fill="auto"/>
          </w:tcPr>
          <w:p w:rsidR="00167137" w:rsidRPr="00167137" w:rsidRDefault="00167137" w:rsidP="00167137">
            <w:pPr>
              <w:spacing w:after="0" w:line="20" w:lineRule="atLeast"/>
              <w:jc w:val="center"/>
              <w:rPr>
                <w:rFonts w:ascii="Times New Roman" w:eastAsia="Times New Roman" w:hAnsi="Times New Roman"/>
                <w:bCs/>
                <w:noProof/>
                <w:sz w:val="26"/>
                <w:szCs w:val="26"/>
              </w:rPr>
            </w:pPr>
            <w:r w:rsidRPr="00167137">
              <w:rPr>
                <w:rFonts w:ascii="Times New Roman" w:eastAsia="Times New Roman" w:hAnsi="Times New Roman"/>
                <w:bCs/>
                <w:noProof/>
                <w:sz w:val="26"/>
                <w:szCs w:val="26"/>
              </w:rPr>
              <w:t>ỦY BAN MTTQ VIỆT NAM</w:t>
            </w:r>
          </w:p>
          <w:p w:rsidR="00167137" w:rsidRPr="00167137" w:rsidRDefault="00167137" w:rsidP="00167137">
            <w:pPr>
              <w:tabs>
                <w:tab w:val="center" w:pos="2214"/>
                <w:tab w:val="right" w:pos="4428"/>
              </w:tabs>
              <w:spacing w:after="0" w:line="20" w:lineRule="atLeast"/>
              <w:jc w:val="center"/>
              <w:rPr>
                <w:rFonts w:ascii="Times New Roman" w:eastAsia="Times New Roman" w:hAnsi="Times New Roman"/>
                <w:bCs/>
                <w:noProof/>
                <w:sz w:val="26"/>
                <w:szCs w:val="26"/>
              </w:rPr>
            </w:pPr>
            <w:r w:rsidRPr="00167137">
              <w:rPr>
                <w:rFonts w:ascii="Times New Roman" w:eastAsia="Times New Roman" w:hAnsi="Times New Roman"/>
                <w:bCs/>
                <w:noProof/>
                <w:sz w:val="26"/>
                <w:szCs w:val="26"/>
              </w:rPr>
              <w:t>TỈNH TRÀ VINH</w:t>
            </w:r>
          </w:p>
          <w:p w:rsidR="00167137" w:rsidRPr="00167137" w:rsidRDefault="00167137" w:rsidP="00167137">
            <w:pPr>
              <w:spacing w:after="0" w:line="20" w:lineRule="atLeast"/>
              <w:jc w:val="center"/>
              <w:rPr>
                <w:rFonts w:ascii="Times New Roman" w:eastAsia="Times New Roman" w:hAnsi="Times New Roman"/>
                <w:b/>
                <w:bCs/>
                <w:noProof/>
                <w:sz w:val="26"/>
                <w:szCs w:val="26"/>
              </w:rPr>
            </w:pPr>
            <w:r w:rsidRPr="00167137">
              <w:rPr>
                <w:rFonts w:ascii="Times New Roman" w:eastAsia="Times New Roman" w:hAnsi="Times New Roman"/>
                <w:b/>
                <w:bCs/>
                <w:noProof/>
                <w:sz w:val="26"/>
                <w:szCs w:val="26"/>
              </w:rPr>
              <w:t>BAN THƯỜNG TRỰC</w:t>
            </w:r>
          </w:p>
          <w:p w:rsidR="00167137" w:rsidRPr="00167137" w:rsidRDefault="00A70FC3" w:rsidP="00167137">
            <w:pPr>
              <w:tabs>
                <w:tab w:val="left" w:pos="2411"/>
              </w:tabs>
              <w:spacing w:after="0" w:line="240" w:lineRule="auto"/>
              <w:rPr>
                <w:rFonts w:ascii="Times New Roman" w:eastAsia="Times New Roman" w:hAnsi="Times New Roman"/>
                <w:noProof/>
                <w:w w:val="160"/>
                <w:sz w:val="26"/>
                <w:szCs w:val="26"/>
              </w:rPr>
            </w:pPr>
            <w:r>
              <w:rPr>
                <w:rFonts w:ascii="Times New Roman" w:eastAsia="Times New Roman" w:hAnsi="Times New Roman"/>
                <w:noProof/>
                <w:sz w:val="24"/>
                <w:szCs w:val="24"/>
                <w:lang w:val="vi-VN" w:eastAsia="vi-VN"/>
              </w:rPr>
              <w:pict>
                <v:line id="Straight Connector 3" o:spid="_x0000_s1026" style="position:absolute;flip:y;z-index:1;visibility:visible;mso-wrap-distance-top:-1e-4mm;mso-wrap-distance-bottom:-1e-4mm" from="46.2pt,.7pt" to="130.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QQdBqMKyC8UlsbKqVHtTNPmn5zSOmqI6rlke/zyQBIFjKSVylh4wzcth8+&#10;agYx5MXrKNqxsT1qpDBfQ2IAB2HQMXbpdOsSP3pE4TBLZ7N5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"/>
              </w:pict>
            </w:r>
            <w:r w:rsidR="00167137" w:rsidRPr="00167137">
              <w:rPr>
                <w:rFonts w:ascii="Times New Roman" w:eastAsia="Times New Roman" w:hAnsi="Times New Roman"/>
                <w:noProof/>
                <w:w w:val="160"/>
                <w:sz w:val="26"/>
                <w:szCs w:val="26"/>
              </w:rPr>
              <w:tab/>
            </w:r>
          </w:p>
        </w:tc>
        <w:tc>
          <w:tcPr>
            <w:tcW w:w="5670" w:type="dxa"/>
            <w:shd w:val="clear" w:color="auto" w:fill="auto"/>
          </w:tcPr>
          <w:p w:rsidR="00167137" w:rsidRPr="00167137" w:rsidRDefault="00167137" w:rsidP="00167137">
            <w:pPr>
              <w:spacing w:after="0" w:line="240" w:lineRule="auto"/>
              <w:jc w:val="center"/>
              <w:rPr>
                <w:rFonts w:ascii="Times New Roman" w:eastAsia="Times New Roman" w:hAnsi="Times New Roman"/>
                <w:b/>
                <w:bCs/>
                <w:noProof/>
                <w:sz w:val="26"/>
                <w:szCs w:val="26"/>
              </w:rPr>
            </w:pPr>
            <w:r w:rsidRPr="00167137">
              <w:rPr>
                <w:rFonts w:ascii="Times New Roman" w:eastAsia="Times New Roman" w:hAnsi="Times New Roman"/>
                <w:b/>
                <w:bCs/>
                <w:noProof/>
                <w:sz w:val="26"/>
                <w:szCs w:val="26"/>
              </w:rPr>
              <w:t>CỘNG HÒA XÃ HỘI CHỦ NGHĨA VIỆT NAM</w:t>
            </w:r>
          </w:p>
          <w:p w:rsidR="00167137" w:rsidRPr="00167137" w:rsidRDefault="00167137" w:rsidP="00167137">
            <w:pPr>
              <w:spacing w:after="0" w:line="240" w:lineRule="auto"/>
              <w:jc w:val="center"/>
              <w:rPr>
                <w:rFonts w:ascii="Times New Roman" w:eastAsia="Times New Roman" w:hAnsi="Times New Roman"/>
                <w:b/>
                <w:noProof/>
                <w:sz w:val="28"/>
                <w:szCs w:val="28"/>
              </w:rPr>
            </w:pPr>
            <w:r w:rsidRPr="00167137">
              <w:rPr>
                <w:rFonts w:ascii="Times New Roman" w:eastAsia="Times New Roman" w:hAnsi="Times New Roman"/>
                <w:b/>
                <w:noProof/>
                <w:sz w:val="28"/>
                <w:szCs w:val="28"/>
              </w:rPr>
              <w:t>Độc lập - Tự do - Hạnh phúc</w:t>
            </w:r>
          </w:p>
          <w:p w:rsidR="00167137" w:rsidRPr="00167137" w:rsidRDefault="00A70FC3" w:rsidP="00167137">
            <w:pPr>
              <w:spacing w:after="0" w:line="240" w:lineRule="auto"/>
              <w:jc w:val="center"/>
              <w:rPr>
                <w:rFonts w:ascii="Times New Roman" w:eastAsia="Times New Roman" w:hAnsi="Times New Roman"/>
                <w:i/>
                <w:iCs/>
                <w:noProof/>
                <w:szCs w:val="28"/>
              </w:rPr>
            </w:pPr>
            <w:r>
              <w:rPr>
                <w:rFonts w:ascii="Times New Roman" w:eastAsia="Times New Roman" w:hAnsi="Times New Roman"/>
                <w:noProof/>
                <w:sz w:val="24"/>
                <w:szCs w:val="24"/>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7" type="#_x0000_t34" style="position:absolute;left:0;text-align:left;margin-left:64.45pt;margin-top:1.85pt;width:148pt;height:.05pt;z-index: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"/>
              </w:pict>
            </w:r>
          </w:p>
        </w:tc>
      </w:tr>
      <w:tr w:rsidR="00167137" w:rsidRPr="00167137" w:rsidTr="007F337B">
        <w:trPr>
          <w:trHeight w:val="86"/>
        </w:trPr>
        <w:tc>
          <w:tcPr>
            <w:tcW w:w="3828" w:type="dxa"/>
            <w:shd w:val="clear" w:color="auto" w:fill="auto"/>
          </w:tcPr>
          <w:p w:rsidR="00167137" w:rsidRPr="00167137" w:rsidRDefault="00167137" w:rsidP="00167137">
            <w:pPr>
              <w:spacing w:after="0" w:line="240" w:lineRule="auto"/>
              <w:jc w:val="center"/>
              <w:rPr>
                <w:rFonts w:ascii="Times New Roman" w:eastAsia="Times New Roman" w:hAnsi="Times New Roman"/>
                <w:noProof/>
                <w:sz w:val="26"/>
                <w:szCs w:val="26"/>
              </w:rPr>
            </w:pPr>
            <w:r w:rsidRPr="00167137">
              <w:rPr>
                <w:rFonts w:ascii="Times New Roman" w:eastAsia="Times New Roman" w:hAnsi="Times New Roman"/>
                <w:sz w:val="26"/>
                <w:szCs w:val="26"/>
              </w:rPr>
              <w:t>Số:</w:t>
            </w:r>
            <w:r w:rsidR="0011508E">
              <w:rPr>
                <w:rFonts w:ascii="Times New Roman" w:eastAsia="Times New Roman" w:hAnsi="Times New Roman"/>
                <w:sz w:val="26"/>
                <w:szCs w:val="26"/>
              </w:rPr>
              <w:t xml:space="preserve"> 21 </w:t>
            </w:r>
            <w:r w:rsidRPr="00167137">
              <w:rPr>
                <w:rFonts w:ascii="Times New Roman" w:eastAsia="Times New Roman" w:hAnsi="Times New Roman"/>
                <w:sz w:val="26"/>
                <w:szCs w:val="26"/>
              </w:rPr>
              <w:t>/KH-MTTQ-BTT</w:t>
            </w:r>
          </w:p>
        </w:tc>
        <w:tc>
          <w:tcPr>
            <w:tcW w:w="5670" w:type="dxa"/>
            <w:shd w:val="clear" w:color="auto" w:fill="auto"/>
          </w:tcPr>
          <w:p w:rsidR="00167137" w:rsidRPr="00167137" w:rsidRDefault="00167137" w:rsidP="00167137">
            <w:pPr>
              <w:tabs>
                <w:tab w:val="left" w:pos="1702"/>
              </w:tabs>
              <w:spacing w:after="0" w:line="240" w:lineRule="auto"/>
              <w:jc w:val="center"/>
              <w:rPr>
                <w:rFonts w:ascii="Times New Roman" w:eastAsia="Times New Roman" w:hAnsi="Times New Roman"/>
                <w:noProof/>
                <w:w w:val="160"/>
                <w:sz w:val="24"/>
                <w:szCs w:val="24"/>
              </w:rPr>
            </w:pPr>
            <w:r w:rsidRPr="00167137">
              <w:rPr>
                <w:rFonts w:ascii="Times New Roman" w:eastAsia="Times New Roman" w:hAnsi="Times New Roman"/>
                <w:i/>
                <w:sz w:val="26"/>
                <w:szCs w:val="26"/>
              </w:rPr>
              <w:t>Trà Vinh, ngày</w:t>
            </w:r>
            <w:r w:rsidR="0011508E">
              <w:rPr>
                <w:rFonts w:ascii="Times New Roman" w:eastAsia="Times New Roman" w:hAnsi="Times New Roman"/>
                <w:i/>
                <w:sz w:val="26"/>
                <w:szCs w:val="26"/>
              </w:rPr>
              <w:t xml:space="preserve"> 24 </w:t>
            </w:r>
            <w:r w:rsidRPr="00167137">
              <w:rPr>
                <w:rFonts w:ascii="Times New Roman" w:eastAsia="Times New Roman" w:hAnsi="Times New Roman"/>
                <w:i/>
                <w:sz w:val="26"/>
                <w:szCs w:val="26"/>
              </w:rPr>
              <w:t>tháng</w:t>
            </w:r>
            <w:r w:rsidR="0011508E">
              <w:rPr>
                <w:rFonts w:ascii="Times New Roman" w:eastAsia="Times New Roman" w:hAnsi="Times New Roman"/>
                <w:i/>
                <w:sz w:val="26"/>
                <w:szCs w:val="26"/>
              </w:rPr>
              <w:t xml:space="preserve"> 3 </w:t>
            </w:r>
            <w:r w:rsidRPr="00167137">
              <w:rPr>
                <w:rFonts w:ascii="Times New Roman" w:eastAsia="Times New Roman" w:hAnsi="Times New Roman"/>
                <w:i/>
                <w:sz w:val="26"/>
                <w:szCs w:val="26"/>
              </w:rPr>
              <w:t>năm 2022</w:t>
            </w:r>
          </w:p>
        </w:tc>
      </w:tr>
    </w:tbl>
    <w:p w:rsidR="00167137" w:rsidRPr="00167137" w:rsidRDefault="00167137" w:rsidP="00167137">
      <w:pPr>
        <w:tabs>
          <w:tab w:val="left" w:pos="2835"/>
        </w:tabs>
        <w:spacing w:after="0" w:line="240" w:lineRule="auto"/>
        <w:jc w:val="center"/>
        <w:rPr>
          <w:rFonts w:ascii="Times New Roman" w:hAnsi="Times New Roman"/>
          <w:b/>
          <w:sz w:val="28"/>
          <w:szCs w:val="28"/>
        </w:rPr>
      </w:pPr>
    </w:p>
    <w:p w:rsidR="000A0B75" w:rsidRDefault="000A0B75" w:rsidP="00167137">
      <w:pPr>
        <w:tabs>
          <w:tab w:val="left" w:pos="2835"/>
        </w:tabs>
        <w:spacing w:after="0" w:line="240" w:lineRule="auto"/>
        <w:jc w:val="center"/>
        <w:rPr>
          <w:rFonts w:ascii="Times New Roman" w:hAnsi="Times New Roman"/>
          <w:b/>
          <w:sz w:val="28"/>
          <w:szCs w:val="28"/>
        </w:rPr>
      </w:pPr>
    </w:p>
    <w:p w:rsidR="00167137" w:rsidRPr="00167137" w:rsidRDefault="00167137" w:rsidP="00167137">
      <w:pPr>
        <w:tabs>
          <w:tab w:val="left" w:pos="2835"/>
        </w:tabs>
        <w:spacing w:after="0" w:line="240" w:lineRule="auto"/>
        <w:jc w:val="center"/>
        <w:rPr>
          <w:rFonts w:ascii="Times New Roman" w:hAnsi="Times New Roman"/>
          <w:b/>
          <w:sz w:val="28"/>
          <w:szCs w:val="28"/>
        </w:rPr>
      </w:pPr>
      <w:r w:rsidRPr="00167137">
        <w:rPr>
          <w:rFonts w:ascii="Times New Roman" w:hAnsi="Times New Roman"/>
          <w:b/>
          <w:sz w:val="28"/>
          <w:szCs w:val="28"/>
        </w:rPr>
        <w:t>KẾ HOẠCH</w:t>
      </w:r>
    </w:p>
    <w:p w:rsidR="00167137" w:rsidRDefault="00167137" w:rsidP="00167137">
      <w:pPr>
        <w:tabs>
          <w:tab w:val="left" w:pos="1418"/>
        </w:tabs>
        <w:spacing w:after="0" w:line="240" w:lineRule="auto"/>
        <w:jc w:val="center"/>
        <w:rPr>
          <w:rFonts w:ascii="Times New Roman" w:hAnsi="Times New Roman"/>
          <w:b/>
          <w:sz w:val="28"/>
          <w:szCs w:val="28"/>
        </w:rPr>
      </w:pPr>
      <w:r w:rsidRPr="00167137">
        <w:rPr>
          <w:rFonts w:ascii="Times New Roman" w:hAnsi="Times New Roman"/>
          <w:b/>
          <w:sz w:val="28"/>
          <w:szCs w:val="28"/>
        </w:rPr>
        <w:t>Tuyên truyền, triển khai thực hiện Chỉ thị số 10-CT/TW ngày 25/9/2021 của Ban Bí thư về tăng cường sự lãnh đạo của Đảng đối với công tác khí tượng thủy văn đáp ứng yêu cầu xây dựng và bảo vệ T</w:t>
      </w:r>
      <w:r w:rsidR="009E7058">
        <w:rPr>
          <w:rFonts w:ascii="Times New Roman" w:hAnsi="Times New Roman"/>
          <w:b/>
          <w:sz w:val="28"/>
          <w:szCs w:val="28"/>
        </w:rPr>
        <w:t>ổ</w:t>
      </w:r>
      <w:r w:rsidRPr="00167137">
        <w:rPr>
          <w:rFonts w:ascii="Times New Roman" w:hAnsi="Times New Roman"/>
          <w:b/>
          <w:sz w:val="28"/>
          <w:szCs w:val="28"/>
        </w:rPr>
        <w:t xml:space="preserve"> quốc</w:t>
      </w:r>
    </w:p>
    <w:p w:rsidR="000A0B75" w:rsidRPr="00167137" w:rsidRDefault="00A70FC3" w:rsidP="00167137">
      <w:pPr>
        <w:tabs>
          <w:tab w:val="left" w:pos="1418"/>
        </w:tabs>
        <w:spacing w:after="0" w:line="240" w:lineRule="auto"/>
        <w:jc w:val="center"/>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69.2pt;margin-top:2.2pt;width:107.25pt;height:0;z-index:3" o:connectortype="straight"/>
        </w:pict>
      </w:r>
    </w:p>
    <w:p w:rsidR="00167137" w:rsidRPr="00167137" w:rsidRDefault="00CD2DD5" w:rsidP="00CD2DD5">
      <w:pPr>
        <w:tabs>
          <w:tab w:val="left" w:pos="762"/>
          <w:tab w:val="left" w:pos="1418"/>
        </w:tabs>
        <w:spacing w:after="80" w:line="240" w:lineRule="auto"/>
        <w:rPr>
          <w:rFonts w:ascii="Times New Roman" w:hAnsi="Times New Roman"/>
          <w:sz w:val="28"/>
          <w:szCs w:val="28"/>
        </w:rPr>
      </w:pPr>
      <w:r>
        <w:rPr>
          <w:rFonts w:ascii="Times New Roman" w:hAnsi="Times New Roman"/>
          <w:sz w:val="28"/>
          <w:szCs w:val="28"/>
        </w:rPr>
        <w:tab/>
      </w:r>
    </w:p>
    <w:p w:rsidR="00167137" w:rsidRPr="00167137" w:rsidRDefault="00167137" w:rsidP="00CD2DD5">
      <w:pPr>
        <w:tabs>
          <w:tab w:val="left" w:pos="709"/>
        </w:tabs>
        <w:spacing w:after="60" w:line="240" w:lineRule="auto"/>
        <w:jc w:val="both"/>
        <w:rPr>
          <w:rFonts w:ascii="Times New Roman" w:hAnsi="Times New Roman"/>
          <w:sz w:val="28"/>
          <w:szCs w:val="28"/>
        </w:rPr>
      </w:pPr>
      <w:r w:rsidRPr="00167137">
        <w:rPr>
          <w:rFonts w:ascii="Times New Roman" w:hAnsi="Times New Roman"/>
          <w:sz w:val="28"/>
          <w:szCs w:val="28"/>
        </w:rPr>
        <w:tab/>
        <w:t>Thực hiện Công văn số 3624/MTTW-BTT</w:t>
      </w:r>
      <w:r w:rsidR="002E7E53">
        <w:rPr>
          <w:rFonts w:ascii="Times New Roman" w:hAnsi="Times New Roman"/>
          <w:sz w:val="28"/>
          <w:szCs w:val="28"/>
        </w:rPr>
        <w:t xml:space="preserve"> ngày 04/3/2022</w:t>
      </w:r>
      <w:r w:rsidRPr="00167137">
        <w:rPr>
          <w:rFonts w:ascii="Times New Roman" w:hAnsi="Times New Roman"/>
          <w:sz w:val="28"/>
          <w:szCs w:val="28"/>
        </w:rPr>
        <w:t xml:space="preserve"> của Ban Thường trực Ủy ban Trung ương Mặt trận Tổ quốc Việt Nam về việc triển khai Hướng dẫn số 41-HD/BTGTW, Hướng dẫn số 42-HD/BTGTW, Ban Thường trực Ủy ban MTTQ Việt Nam tỉnh Trà Vinh xây dựng kế hoạch triển khai thực hiện các nội dung chỉ đạo trong Hướng dẫn số 42-HD/BTGTW</w:t>
      </w:r>
      <w:r w:rsidR="00AA1BDB">
        <w:rPr>
          <w:rFonts w:ascii="Times New Roman" w:hAnsi="Times New Roman"/>
          <w:sz w:val="28"/>
          <w:szCs w:val="28"/>
        </w:rPr>
        <w:t xml:space="preserve"> ngày 11/02/2022 của Ban Tuyên giáo Trung ương</w:t>
      </w:r>
      <w:r w:rsidR="00CD2DD5">
        <w:rPr>
          <w:rFonts w:ascii="Times New Roman" w:hAnsi="Times New Roman"/>
          <w:sz w:val="28"/>
          <w:szCs w:val="28"/>
        </w:rPr>
        <w:t xml:space="preserve"> </w:t>
      </w:r>
      <w:r w:rsidRPr="00167137">
        <w:rPr>
          <w:rFonts w:ascii="Times New Roman" w:hAnsi="Times New Roman"/>
          <w:sz w:val="28"/>
          <w:szCs w:val="28"/>
        </w:rPr>
        <w:t>cụ thể như sau:</w:t>
      </w:r>
    </w:p>
    <w:p w:rsidR="00167137" w:rsidRPr="00167137" w:rsidRDefault="00167137" w:rsidP="00CD2DD5">
      <w:pPr>
        <w:tabs>
          <w:tab w:val="left" w:pos="709"/>
        </w:tabs>
        <w:spacing w:after="60" w:line="240" w:lineRule="auto"/>
        <w:jc w:val="both"/>
        <w:rPr>
          <w:rFonts w:ascii="Times New Roman" w:hAnsi="Times New Roman"/>
          <w:b/>
          <w:sz w:val="28"/>
          <w:szCs w:val="28"/>
        </w:rPr>
      </w:pPr>
      <w:r w:rsidRPr="00167137">
        <w:rPr>
          <w:rFonts w:ascii="Times New Roman" w:hAnsi="Times New Roman"/>
          <w:sz w:val="28"/>
          <w:szCs w:val="28"/>
        </w:rPr>
        <w:tab/>
      </w:r>
      <w:r w:rsidRPr="00167137">
        <w:rPr>
          <w:rFonts w:ascii="Times New Roman" w:hAnsi="Times New Roman"/>
          <w:b/>
          <w:sz w:val="28"/>
          <w:szCs w:val="28"/>
        </w:rPr>
        <w:t>I. MỤC ĐÍCH, YÊU CẦU</w:t>
      </w:r>
    </w:p>
    <w:p w:rsidR="00167137" w:rsidRPr="00167137" w:rsidRDefault="00167137" w:rsidP="00CD2DD5">
      <w:pPr>
        <w:tabs>
          <w:tab w:val="left" w:pos="709"/>
        </w:tabs>
        <w:spacing w:after="60" w:line="240" w:lineRule="auto"/>
        <w:jc w:val="both"/>
        <w:rPr>
          <w:rFonts w:ascii="Times New Roman" w:hAnsi="Times New Roman"/>
          <w:sz w:val="28"/>
          <w:szCs w:val="28"/>
        </w:rPr>
      </w:pPr>
      <w:r w:rsidRPr="00167137">
        <w:rPr>
          <w:rFonts w:ascii="Times New Roman" w:hAnsi="Times New Roman"/>
          <w:sz w:val="28"/>
          <w:szCs w:val="28"/>
        </w:rPr>
        <w:tab/>
      </w:r>
      <w:r w:rsidRPr="00167137">
        <w:rPr>
          <w:rFonts w:ascii="Times New Roman" w:hAnsi="Times New Roman"/>
          <w:b/>
          <w:sz w:val="28"/>
          <w:szCs w:val="28"/>
        </w:rPr>
        <w:t>1.</w:t>
      </w:r>
      <w:r w:rsidRPr="00167137">
        <w:rPr>
          <w:rFonts w:ascii="Times New Roman" w:hAnsi="Times New Roman"/>
          <w:sz w:val="28"/>
          <w:szCs w:val="28"/>
        </w:rPr>
        <w:t xml:space="preserve"> Tuyên truyền sâu rộng tạo sự thống nhất nhận thức, hành động trong</w:t>
      </w:r>
      <w:r w:rsidR="00CC2FF5">
        <w:rPr>
          <w:rFonts w:ascii="Times New Roman" w:hAnsi="Times New Roman"/>
          <w:sz w:val="28"/>
          <w:szCs w:val="28"/>
        </w:rPr>
        <w:t xml:space="preserve"> cán bộ, đoàn viên, hội viên và</w:t>
      </w:r>
      <w:r w:rsidRPr="00167137">
        <w:rPr>
          <w:rFonts w:ascii="Times New Roman" w:hAnsi="Times New Roman"/>
          <w:sz w:val="28"/>
          <w:szCs w:val="28"/>
        </w:rPr>
        <w:t xml:space="preserve"> sự đồng thuận trong Nhân dân để thực hiện tốt công tác khí tượng thủy văn, góp phần hoàn thành các mục tiêu, nhiệm vụ phát triển kinh tế - xã hội, bảo đảm quốc phòng, an ninh và phục vụ đời sống dân sinh.</w:t>
      </w:r>
    </w:p>
    <w:p w:rsidR="00167137" w:rsidRPr="00167137" w:rsidRDefault="00167137" w:rsidP="00CD2DD5">
      <w:pPr>
        <w:tabs>
          <w:tab w:val="left" w:pos="709"/>
        </w:tabs>
        <w:spacing w:after="60" w:line="240" w:lineRule="auto"/>
        <w:jc w:val="both"/>
        <w:rPr>
          <w:rFonts w:ascii="Times New Roman" w:hAnsi="Times New Roman"/>
          <w:sz w:val="28"/>
          <w:szCs w:val="28"/>
        </w:rPr>
      </w:pPr>
      <w:r w:rsidRPr="00167137">
        <w:rPr>
          <w:rFonts w:ascii="Times New Roman" w:hAnsi="Times New Roman"/>
          <w:sz w:val="28"/>
          <w:szCs w:val="28"/>
        </w:rPr>
        <w:tab/>
      </w:r>
      <w:r w:rsidRPr="00167137">
        <w:rPr>
          <w:rFonts w:ascii="Times New Roman" w:hAnsi="Times New Roman"/>
          <w:b/>
          <w:sz w:val="28"/>
          <w:szCs w:val="28"/>
        </w:rPr>
        <w:t>2.</w:t>
      </w:r>
      <w:r w:rsidRPr="00167137">
        <w:rPr>
          <w:rFonts w:ascii="Times New Roman" w:hAnsi="Times New Roman"/>
          <w:sz w:val="28"/>
          <w:szCs w:val="28"/>
        </w:rPr>
        <w:t xml:space="preserve"> Thông qua tuyên truyền, góp phần nâng cao trách nhiệm của </w:t>
      </w:r>
      <w:r w:rsidR="00CC2FF5">
        <w:rPr>
          <w:rFonts w:ascii="Times New Roman" w:hAnsi="Times New Roman"/>
          <w:sz w:val="28"/>
          <w:szCs w:val="28"/>
        </w:rPr>
        <w:t>cán bộ, đoàn viên, hội viên và</w:t>
      </w:r>
      <w:r w:rsidR="00CC2FF5" w:rsidRPr="00167137">
        <w:rPr>
          <w:rFonts w:ascii="Times New Roman" w:hAnsi="Times New Roman"/>
          <w:sz w:val="28"/>
          <w:szCs w:val="28"/>
        </w:rPr>
        <w:t xml:space="preserve"> </w:t>
      </w:r>
      <w:r w:rsidR="00CC2FF5">
        <w:rPr>
          <w:rFonts w:ascii="Times New Roman" w:hAnsi="Times New Roman"/>
          <w:sz w:val="28"/>
          <w:szCs w:val="28"/>
        </w:rPr>
        <w:t xml:space="preserve">các tầng lớp Nhân dân </w:t>
      </w:r>
      <w:r w:rsidRPr="00167137">
        <w:rPr>
          <w:rFonts w:ascii="Times New Roman" w:hAnsi="Times New Roman"/>
          <w:sz w:val="28"/>
          <w:szCs w:val="28"/>
        </w:rPr>
        <w:t>để thực hiện có hiệu quả các nhiệm vụ, giải pháp đổi mới, nâng cao năng lực, trình độ ngành khí tượng thủy văn, bảo vệ môi trường và ứng phó với biến đổi khí hậu, phòng, chống và giảm nhẹ thiên tai theo định hướng Nghị quyết Đại hội XIII của Đảng.</w:t>
      </w:r>
    </w:p>
    <w:p w:rsidR="00167137" w:rsidRPr="00167137" w:rsidRDefault="00167137" w:rsidP="00CD2DD5">
      <w:pPr>
        <w:tabs>
          <w:tab w:val="left" w:pos="709"/>
        </w:tabs>
        <w:spacing w:after="60" w:line="240" w:lineRule="auto"/>
        <w:jc w:val="both"/>
        <w:rPr>
          <w:rFonts w:ascii="Times New Roman" w:hAnsi="Times New Roman"/>
          <w:sz w:val="28"/>
          <w:szCs w:val="28"/>
        </w:rPr>
      </w:pPr>
      <w:r w:rsidRPr="00167137">
        <w:rPr>
          <w:rFonts w:ascii="Times New Roman" w:hAnsi="Times New Roman"/>
          <w:sz w:val="28"/>
          <w:szCs w:val="28"/>
        </w:rPr>
        <w:tab/>
      </w:r>
      <w:r w:rsidRPr="00167137">
        <w:rPr>
          <w:rFonts w:ascii="Times New Roman" w:hAnsi="Times New Roman"/>
          <w:b/>
          <w:sz w:val="28"/>
          <w:szCs w:val="28"/>
        </w:rPr>
        <w:t>3.</w:t>
      </w:r>
      <w:r w:rsidRPr="00167137">
        <w:rPr>
          <w:rFonts w:ascii="Times New Roman" w:hAnsi="Times New Roman"/>
          <w:sz w:val="28"/>
          <w:szCs w:val="28"/>
        </w:rPr>
        <w:t xml:space="preserve"> Công tác tuyên truyền về khí tượng thủy văn cần gắn với </w:t>
      </w:r>
      <w:r w:rsidR="00CC2FF5">
        <w:rPr>
          <w:rFonts w:ascii="Times New Roman" w:hAnsi="Times New Roman"/>
          <w:sz w:val="28"/>
          <w:szCs w:val="28"/>
        </w:rPr>
        <w:t>các cuộc vận động, các phong trào của MTTQ Việt Nam</w:t>
      </w:r>
      <w:r w:rsidRPr="00167137">
        <w:rPr>
          <w:rFonts w:ascii="Times New Roman" w:hAnsi="Times New Roman"/>
          <w:sz w:val="28"/>
          <w:szCs w:val="28"/>
        </w:rPr>
        <w:t>, góp phần phục vụ thiết thực đời sống dân sinh và mục tiêu phát triển bền vữ</w:t>
      </w:r>
      <w:r w:rsidR="00CC2FF5">
        <w:rPr>
          <w:rFonts w:ascii="Times New Roman" w:hAnsi="Times New Roman"/>
          <w:sz w:val="28"/>
          <w:szCs w:val="28"/>
        </w:rPr>
        <w:t>ng của tỉnh nhà</w:t>
      </w:r>
      <w:r w:rsidRPr="00167137">
        <w:rPr>
          <w:rFonts w:ascii="Times New Roman" w:hAnsi="Times New Roman"/>
          <w:sz w:val="28"/>
          <w:szCs w:val="28"/>
        </w:rPr>
        <w:t>.</w:t>
      </w:r>
    </w:p>
    <w:p w:rsidR="00167137" w:rsidRPr="00167137" w:rsidRDefault="00167137" w:rsidP="00CD2DD5">
      <w:pPr>
        <w:widowControl w:val="0"/>
        <w:suppressAutoHyphens/>
        <w:spacing w:after="60" w:line="240" w:lineRule="auto"/>
        <w:jc w:val="both"/>
        <w:rPr>
          <w:rFonts w:ascii="Times New Roman" w:eastAsia="Liberation Mono" w:hAnsi="Times New Roman"/>
          <w:b/>
          <w:sz w:val="28"/>
          <w:szCs w:val="28"/>
          <w:lang w:eastAsia="zh-CN" w:bidi="hi-IN"/>
        </w:rPr>
      </w:pPr>
      <w:r w:rsidRPr="00167137">
        <w:rPr>
          <w:rFonts w:ascii="Times New Roman" w:eastAsia="Liberation Mono" w:hAnsi="Times New Roman" w:cs="Liberation Mono"/>
          <w:b/>
          <w:sz w:val="28"/>
          <w:szCs w:val="28"/>
          <w:lang w:eastAsia="zh-CN" w:bidi="hi-IN"/>
        </w:rPr>
        <w:tab/>
      </w:r>
      <w:r w:rsidRPr="00167137">
        <w:rPr>
          <w:rFonts w:ascii="Times New Roman" w:eastAsia="Liberation Mono" w:hAnsi="Times New Roman"/>
          <w:b/>
          <w:sz w:val="28"/>
          <w:szCs w:val="28"/>
          <w:lang w:eastAsia="zh-CN" w:bidi="hi-IN"/>
        </w:rPr>
        <w:t>II. NỘI DUNG TUY</w:t>
      </w:r>
      <w:r w:rsidR="00855AF2">
        <w:rPr>
          <w:rFonts w:ascii="Times New Roman" w:eastAsia="Liberation Mono" w:hAnsi="Times New Roman"/>
          <w:b/>
          <w:sz w:val="28"/>
          <w:szCs w:val="28"/>
          <w:lang w:eastAsia="zh-CN" w:bidi="hi-IN"/>
        </w:rPr>
        <w:t>ÊN TRUYỀ</w:t>
      </w:r>
      <w:r w:rsidRPr="00167137">
        <w:rPr>
          <w:rFonts w:ascii="Times New Roman" w:eastAsia="Liberation Mono" w:hAnsi="Times New Roman"/>
          <w:b/>
          <w:sz w:val="28"/>
          <w:szCs w:val="28"/>
          <w:lang w:eastAsia="zh-CN" w:bidi="hi-IN"/>
        </w:rPr>
        <w:t>N</w:t>
      </w:r>
    </w:p>
    <w:p w:rsidR="00167137" w:rsidRPr="00167137" w:rsidRDefault="00167137" w:rsidP="00CD2DD5">
      <w:pPr>
        <w:widowControl w:val="0"/>
        <w:suppressAutoHyphens/>
        <w:spacing w:after="60" w:line="240" w:lineRule="auto"/>
        <w:ind w:firstLine="720"/>
        <w:jc w:val="both"/>
        <w:rPr>
          <w:rFonts w:ascii="Times New Roman" w:eastAsia="Liberation Mono" w:hAnsi="Times New Roman"/>
          <w:sz w:val="28"/>
          <w:szCs w:val="28"/>
          <w:lang w:eastAsia="zh-CN" w:bidi="hi-IN"/>
        </w:rPr>
      </w:pPr>
      <w:r w:rsidRPr="00167137">
        <w:rPr>
          <w:rFonts w:ascii="Times New Roman" w:eastAsia="Liberation Mono" w:hAnsi="Times New Roman"/>
          <w:b/>
          <w:sz w:val="28"/>
          <w:szCs w:val="28"/>
          <w:lang w:eastAsia="zh-CN" w:bidi="hi-IN"/>
        </w:rPr>
        <w:t>1.</w:t>
      </w:r>
      <w:r w:rsidRPr="00167137">
        <w:rPr>
          <w:rFonts w:ascii="Times New Roman" w:eastAsia="Liberation Mono" w:hAnsi="Times New Roman"/>
          <w:sz w:val="28"/>
          <w:szCs w:val="28"/>
          <w:lang w:eastAsia="zh-CN" w:bidi="hi-IN"/>
        </w:rPr>
        <w:t xml:space="preserve"> Tuyên truyền chủ trương, đường lối của Đảng, chính sách, pháp luật của Nhà nước về khí tượng thủy văn, đặc biệt là các quan điểm nêu trong Nghị quyết Đại hội XIII của Đảng và Chỉ thị 10, Nghị quyết số 24-NQ/TW ngày 03/6/2013 của Ban Chấp hành Trung ương Đảng khóa XI về “chủ động ứng phó với biến đổi khí hậu, tăng cường quản lý tài nguyên và bảo vệ môi trường”, Nghị quyết số 36-NQ/TW ngày 22/10/2018 của Ban Chấp hành Trung ương khóa XII về “chiến lược phát triển bền vững kinh tế biển Việt Nam đến năm 2030, tầm nhìn đến năm 2045”; hệ thống chính sách, pháp luật về khí tượng thủy văn (như Luật Khí tượng thủy văn, Chiến lược phát triển ngành khí tượng thủy văn đến năm 2030, tầm nhìn năm 2045; chương trình hành động, kế hoạch </w:t>
      </w:r>
      <w:r w:rsidRPr="00167137">
        <w:rPr>
          <w:rFonts w:ascii="Times New Roman" w:eastAsia="Liberation Mono" w:hAnsi="Times New Roman"/>
          <w:sz w:val="28"/>
          <w:szCs w:val="28"/>
          <w:lang w:eastAsia="zh-CN" w:bidi="hi-IN"/>
        </w:rPr>
        <w:lastRenderedPageBreak/>
        <w:t xml:space="preserve">thực hiện Chỉ thị 10 của Chính phủ, Bộ Tài nguyên và Môi trường và </w:t>
      </w:r>
      <w:r w:rsidR="00CC2FF5">
        <w:rPr>
          <w:rFonts w:ascii="Times New Roman" w:eastAsia="Liberation Mono" w:hAnsi="Times New Roman"/>
          <w:sz w:val="28"/>
          <w:szCs w:val="28"/>
          <w:lang w:eastAsia="zh-CN" w:bidi="hi-IN"/>
        </w:rPr>
        <w:t xml:space="preserve">các văn ản của tỉnh và </w:t>
      </w:r>
      <w:r w:rsidRPr="00167137">
        <w:rPr>
          <w:rFonts w:ascii="Times New Roman" w:eastAsia="Liberation Mono" w:hAnsi="Times New Roman"/>
          <w:sz w:val="28"/>
          <w:szCs w:val="28"/>
          <w:lang w:eastAsia="zh-CN" w:bidi="hi-IN"/>
        </w:rPr>
        <w:t>địa phương về công tác khí tượng thủy văn). Nhấn mạnh, làm rõ vai trò, vị trí, tầm quan trọng, sự đóng góp của công tác khí tượng thủy văn trong quá trình phát triển kinh tế - xã hội, bảo đảm quốc phòng, an ninh và phục vụ đời sống Nhân dân.</w:t>
      </w:r>
    </w:p>
    <w:p w:rsidR="00167137" w:rsidRPr="00167137" w:rsidRDefault="00167137" w:rsidP="000A0B75">
      <w:pPr>
        <w:widowControl w:val="0"/>
        <w:suppressAutoHyphens/>
        <w:spacing w:after="120" w:line="240" w:lineRule="auto"/>
        <w:ind w:firstLine="720"/>
        <w:jc w:val="both"/>
        <w:rPr>
          <w:rFonts w:ascii="Times New Roman" w:eastAsia="Liberation Mono" w:hAnsi="Times New Roman"/>
          <w:sz w:val="28"/>
          <w:szCs w:val="28"/>
          <w:lang w:eastAsia="zh-CN" w:bidi="hi-IN"/>
        </w:rPr>
      </w:pPr>
      <w:r w:rsidRPr="00167137">
        <w:rPr>
          <w:rFonts w:ascii="Times New Roman" w:eastAsia="Liberation Mono" w:hAnsi="Times New Roman"/>
          <w:b/>
          <w:sz w:val="28"/>
          <w:szCs w:val="28"/>
          <w:lang w:eastAsia="zh-CN" w:bidi="hi-IN"/>
        </w:rPr>
        <w:t>2.</w:t>
      </w:r>
      <w:r w:rsidRPr="00167137">
        <w:rPr>
          <w:rFonts w:ascii="Times New Roman" w:eastAsia="Liberation Mono" w:hAnsi="Times New Roman"/>
          <w:sz w:val="28"/>
          <w:szCs w:val="28"/>
          <w:lang w:eastAsia="zh-CN" w:bidi="hi-IN"/>
        </w:rPr>
        <w:t xml:space="preserve"> Khẳng định vai trò, trách nhiệm của cấp ủy, tổ chức đảng, chính quyền các cấp trong lãnh đạo, chỉ đạo công tác khí tượng thủy văn trong phạm vi, lĩnh vực, địa bàn quản lý, phụ trách, gắn với quá trình xây dựng và thực hiện các quy hoạch, chiến lược, kế hoạch phát triển kinh tế - xã hội, quốc phòng, an ninh của các cấp, ngành, địa phương. Công tác khí tượng thủy văn là nhiệm vụ quan trọng, cấp thiết, thường xuyên, liên tục cần có sự quan tâm của các cấp ủy, chính quyền và toàn xã hội.</w:t>
      </w:r>
    </w:p>
    <w:p w:rsidR="00167137" w:rsidRPr="00167137" w:rsidRDefault="00167137" w:rsidP="000A0B75">
      <w:pPr>
        <w:widowControl w:val="0"/>
        <w:suppressAutoHyphens/>
        <w:spacing w:after="120" w:line="240" w:lineRule="auto"/>
        <w:ind w:firstLine="720"/>
        <w:jc w:val="both"/>
        <w:rPr>
          <w:rFonts w:ascii="Times New Roman" w:eastAsia="Liberation Mono" w:hAnsi="Times New Roman"/>
          <w:sz w:val="28"/>
          <w:szCs w:val="28"/>
          <w:lang w:eastAsia="zh-CN" w:bidi="hi-IN"/>
        </w:rPr>
      </w:pPr>
      <w:r w:rsidRPr="00167137">
        <w:rPr>
          <w:rFonts w:ascii="Times New Roman" w:eastAsia="Liberation Mono" w:hAnsi="Times New Roman"/>
          <w:b/>
          <w:sz w:val="28"/>
          <w:szCs w:val="28"/>
          <w:lang w:eastAsia="zh-CN" w:bidi="hi-IN"/>
        </w:rPr>
        <w:t>3.</w:t>
      </w:r>
      <w:r w:rsidRPr="00167137">
        <w:rPr>
          <w:rFonts w:ascii="Times New Roman" w:eastAsia="Liberation Mono" w:hAnsi="Times New Roman"/>
          <w:sz w:val="28"/>
          <w:szCs w:val="28"/>
          <w:lang w:eastAsia="zh-CN" w:bidi="hi-IN"/>
        </w:rPr>
        <w:t xml:space="preserve"> Tuyên truyền phương hướng, nhiệm vụ, giải pháp công tác khí tượng thủy văn thể hiện trong Chỉ thị 10. Phản ánh sinh động hoạt động của các cấp, các ngành,</w:t>
      </w:r>
      <w:r w:rsidR="00CC2FF5" w:rsidRPr="002905A9">
        <w:rPr>
          <w:rFonts w:ascii="Times New Roman" w:eastAsia="Liberation Mono" w:hAnsi="Times New Roman"/>
          <w:sz w:val="28"/>
          <w:szCs w:val="28"/>
          <w:lang w:eastAsia="zh-CN" w:bidi="hi-IN"/>
        </w:rPr>
        <w:t xml:space="preserve"> MTTQ,</w:t>
      </w:r>
      <w:r w:rsidRPr="00167137">
        <w:rPr>
          <w:rFonts w:ascii="Times New Roman" w:eastAsia="Liberation Mono" w:hAnsi="Times New Roman"/>
          <w:sz w:val="28"/>
          <w:szCs w:val="28"/>
          <w:lang w:eastAsia="zh-CN" w:bidi="hi-IN"/>
        </w:rPr>
        <w:t xml:space="preserve"> tổ chức chính trị - xã hội triển khai những nội dung nhiệm vụ công tác khí tượng thủy văn theo Chỉ thị 10, Nghị quyết Đại hội XIII của Đảng, chương trình hành động của Chính phủ, các bộ, ngành, </w:t>
      </w:r>
      <w:r w:rsidR="00CC2FF5" w:rsidRPr="002905A9">
        <w:rPr>
          <w:rFonts w:ascii="Times New Roman" w:eastAsia="Liberation Mono" w:hAnsi="Times New Roman"/>
          <w:sz w:val="28"/>
          <w:szCs w:val="28"/>
          <w:lang w:eastAsia="zh-CN" w:bidi="hi-IN"/>
        </w:rPr>
        <w:t xml:space="preserve">của tỉnh và </w:t>
      </w:r>
      <w:r w:rsidRPr="00167137">
        <w:rPr>
          <w:rFonts w:ascii="Times New Roman" w:eastAsia="Liberation Mono" w:hAnsi="Times New Roman"/>
          <w:sz w:val="28"/>
          <w:szCs w:val="28"/>
          <w:lang w:eastAsia="zh-CN" w:bidi="hi-IN"/>
        </w:rPr>
        <w:t>địa phương.</w:t>
      </w:r>
    </w:p>
    <w:p w:rsidR="00167137" w:rsidRPr="00167137" w:rsidRDefault="00167137" w:rsidP="000A0B75">
      <w:pPr>
        <w:widowControl w:val="0"/>
        <w:suppressAutoHyphens/>
        <w:spacing w:after="120" w:line="240" w:lineRule="auto"/>
        <w:ind w:firstLine="720"/>
        <w:jc w:val="both"/>
        <w:rPr>
          <w:rFonts w:ascii="Times New Roman" w:eastAsia="Liberation Mono" w:hAnsi="Times New Roman"/>
          <w:sz w:val="28"/>
          <w:szCs w:val="28"/>
          <w:lang w:eastAsia="zh-CN" w:bidi="hi-IN"/>
        </w:rPr>
      </w:pPr>
      <w:r w:rsidRPr="00167137">
        <w:rPr>
          <w:rFonts w:ascii="Times New Roman" w:eastAsia="Liberation Mono" w:hAnsi="Times New Roman"/>
          <w:b/>
          <w:sz w:val="28"/>
          <w:szCs w:val="28"/>
          <w:lang w:eastAsia="zh-CN" w:bidi="hi-IN"/>
        </w:rPr>
        <w:t>4.</w:t>
      </w:r>
      <w:r w:rsidRPr="00167137">
        <w:rPr>
          <w:rFonts w:ascii="Times New Roman" w:eastAsia="Liberation Mono" w:hAnsi="Times New Roman"/>
          <w:sz w:val="28"/>
          <w:szCs w:val="28"/>
          <w:lang w:eastAsia="zh-CN" w:bidi="hi-IN"/>
        </w:rPr>
        <w:t xml:space="preserve"> Tôn vinh và nhân rộng các mô hình hiệu quả, điển hình tiên tiến trong công tác khí tượng thủy văn; phát hiện những bất cập trong quá trình triển khai thực hiện các chủ trương, đường lối của Đảng, chính sách, pháp luật của Nhà nước về khí tượng thủy văn; chủ động phòng ngừa, ngăn chặn việc lợi dụng hoạt động khí tượng thủy văn làm lộ lọt thông tin bí mật nhà nước, gây mất an toàn thông tin, ảnh hưởng tiêu cực đến sự phát triển của đất nước.</w:t>
      </w:r>
    </w:p>
    <w:p w:rsidR="00167137" w:rsidRPr="00167137" w:rsidRDefault="00CC2FF5" w:rsidP="000A0B75">
      <w:pPr>
        <w:widowControl w:val="0"/>
        <w:suppressAutoHyphens/>
        <w:spacing w:after="120" w:line="240" w:lineRule="auto"/>
        <w:ind w:firstLine="720"/>
        <w:jc w:val="both"/>
        <w:rPr>
          <w:rFonts w:ascii="Times New Roman" w:eastAsia="Liberation Mono" w:hAnsi="Times New Roman"/>
          <w:sz w:val="28"/>
          <w:szCs w:val="28"/>
          <w:lang w:eastAsia="zh-CN" w:bidi="hi-IN"/>
        </w:rPr>
      </w:pPr>
      <w:r w:rsidRPr="002905A9">
        <w:rPr>
          <w:rFonts w:ascii="Times New Roman" w:eastAsia="Liberation Mono" w:hAnsi="Times New Roman"/>
          <w:b/>
          <w:sz w:val="28"/>
          <w:szCs w:val="28"/>
          <w:lang w:eastAsia="zh-CN" w:bidi="hi-IN"/>
        </w:rPr>
        <w:t>5</w:t>
      </w:r>
      <w:r w:rsidR="00167137" w:rsidRPr="00167137">
        <w:rPr>
          <w:rFonts w:ascii="Times New Roman" w:eastAsia="Liberation Mono" w:hAnsi="Times New Roman"/>
          <w:b/>
          <w:sz w:val="28"/>
          <w:szCs w:val="28"/>
          <w:lang w:eastAsia="zh-CN" w:bidi="hi-IN"/>
        </w:rPr>
        <w:t>.</w:t>
      </w:r>
      <w:r w:rsidR="00167137" w:rsidRPr="00167137">
        <w:rPr>
          <w:rFonts w:ascii="Times New Roman" w:eastAsia="Liberation Mono" w:hAnsi="Times New Roman"/>
          <w:sz w:val="28"/>
          <w:szCs w:val="28"/>
          <w:lang w:eastAsia="zh-CN" w:bidi="hi-IN"/>
        </w:rPr>
        <w:t xml:space="preserve"> Đấu tranh, phản bác thông tin sai lệch, quan điểm sai trái, thù địch lợi dụng công tác khí tượng thủy văn để xuyên tạc chống phá chủ trương, đường lối của Đảng, chính sách, pháp luật của Nhà nước, gây cản trở phát triển kinh tế - xã hội và ảnh hưởng tiêu cực tới an ninh chính trị và đời sống Nhân dân.</w:t>
      </w:r>
    </w:p>
    <w:p w:rsidR="00167137" w:rsidRPr="00167137" w:rsidRDefault="00167137" w:rsidP="000A0B75">
      <w:pPr>
        <w:widowControl w:val="0"/>
        <w:suppressAutoHyphens/>
        <w:spacing w:after="120" w:line="240" w:lineRule="auto"/>
        <w:ind w:firstLine="720"/>
        <w:jc w:val="both"/>
        <w:rPr>
          <w:rFonts w:ascii="Times New Roman" w:eastAsia="Liberation Mono" w:hAnsi="Times New Roman"/>
          <w:b/>
          <w:sz w:val="28"/>
          <w:szCs w:val="28"/>
          <w:lang w:eastAsia="zh-CN" w:bidi="hi-IN"/>
        </w:rPr>
      </w:pPr>
      <w:r w:rsidRPr="00167137">
        <w:rPr>
          <w:rFonts w:ascii="Times New Roman" w:eastAsia="Liberation Mono" w:hAnsi="Times New Roman"/>
          <w:b/>
          <w:sz w:val="28"/>
          <w:szCs w:val="28"/>
          <w:lang w:eastAsia="zh-CN" w:bidi="hi-IN"/>
        </w:rPr>
        <w:t>III. HÌNH THỨC, BIỆN PHÁP TUY</w:t>
      </w:r>
      <w:r w:rsidR="006F4A7B">
        <w:rPr>
          <w:rFonts w:ascii="Times New Roman" w:eastAsia="Liberation Mono" w:hAnsi="Times New Roman"/>
          <w:b/>
          <w:sz w:val="28"/>
          <w:szCs w:val="28"/>
          <w:lang w:eastAsia="zh-CN" w:bidi="hi-IN"/>
        </w:rPr>
        <w:t>ÊN TRUYỀ</w:t>
      </w:r>
      <w:r w:rsidRPr="00167137">
        <w:rPr>
          <w:rFonts w:ascii="Times New Roman" w:eastAsia="Liberation Mono" w:hAnsi="Times New Roman"/>
          <w:b/>
          <w:sz w:val="28"/>
          <w:szCs w:val="28"/>
          <w:lang w:eastAsia="zh-CN" w:bidi="hi-IN"/>
        </w:rPr>
        <w:t>N</w:t>
      </w:r>
    </w:p>
    <w:p w:rsidR="00167137" w:rsidRPr="00167137" w:rsidRDefault="00167137" w:rsidP="000A0B75">
      <w:pPr>
        <w:widowControl w:val="0"/>
        <w:suppressAutoHyphens/>
        <w:spacing w:after="120" w:line="240" w:lineRule="auto"/>
        <w:ind w:firstLine="720"/>
        <w:jc w:val="both"/>
        <w:rPr>
          <w:rFonts w:ascii="Times New Roman" w:eastAsia="Liberation Mono" w:hAnsi="Times New Roman"/>
          <w:sz w:val="28"/>
          <w:szCs w:val="28"/>
          <w:lang w:eastAsia="zh-CN" w:bidi="hi-IN"/>
        </w:rPr>
      </w:pPr>
      <w:r w:rsidRPr="00167137">
        <w:rPr>
          <w:rFonts w:ascii="Times New Roman" w:eastAsia="Liberation Mono" w:hAnsi="Times New Roman"/>
          <w:b/>
          <w:sz w:val="28"/>
          <w:szCs w:val="28"/>
          <w:lang w:eastAsia="zh-CN" w:bidi="hi-IN"/>
        </w:rPr>
        <w:t>1.</w:t>
      </w:r>
      <w:r w:rsidRPr="00167137">
        <w:rPr>
          <w:rFonts w:ascii="Times New Roman" w:eastAsia="Liberation Mono" w:hAnsi="Times New Roman"/>
          <w:sz w:val="28"/>
          <w:szCs w:val="28"/>
          <w:lang w:eastAsia="zh-CN" w:bidi="hi-IN"/>
        </w:rPr>
        <w:t xml:space="preserve"> Tuyên truyền trên báo chí, trang thông tin điện tử của cơ quan, đơn vị (Như: T</w:t>
      </w:r>
      <w:r w:rsidR="002622B1">
        <w:rPr>
          <w:rFonts w:ascii="Times New Roman" w:eastAsia="Liberation Mono" w:hAnsi="Times New Roman"/>
          <w:sz w:val="28"/>
          <w:szCs w:val="28"/>
          <w:lang w:eastAsia="zh-CN" w:bidi="hi-IN"/>
        </w:rPr>
        <w:t>ờ</w:t>
      </w:r>
      <w:r w:rsidRPr="00167137">
        <w:rPr>
          <w:rFonts w:ascii="Times New Roman" w:eastAsia="Liberation Mono" w:hAnsi="Times New Roman"/>
          <w:sz w:val="28"/>
          <w:szCs w:val="28"/>
          <w:lang w:eastAsia="zh-CN" w:bidi="hi-IN"/>
        </w:rPr>
        <w:t xml:space="preserve"> thông tin công tác Mặt trận, Trang tin điện tử Ủy ban Mặt trậ</w:t>
      </w:r>
      <w:r w:rsidR="00E24F44">
        <w:rPr>
          <w:rFonts w:ascii="Times New Roman" w:eastAsia="Liberation Mono" w:hAnsi="Times New Roman"/>
          <w:sz w:val="28"/>
          <w:szCs w:val="28"/>
          <w:lang w:eastAsia="zh-CN" w:bidi="hi-IN"/>
        </w:rPr>
        <w:t>n T</w:t>
      </w:r>
      <w:r w:rsidRPr="00167137">
        <w:rPr>
          <w:rFonts w:ascii="Times New Roman" w:eastAsia="Liberation Mono" w:hAnsi="Times New Roman"/>
          <w:sz w:val="28"/>
          <w:szCs w:val="28"/>
          <w:lang w:eastAsia="zh-CN" w:bidi="hi-IN"/>
        </w:rPr>
        <w:t>ổ quốc Việt Nam tỉnh Trà Vinh,…)</w:t>
      </w:r>
    </w:p>
    <w:p w:rsidR="00167137" w:rsidRPr="00167137" w:rsidRDefault="00167137" w:rsidP="000A0B75">
      <w:pPr>
        <w:widowControl w:val="0"/>
        <w:suppressAutoHyphens/>
        <w:spacing w:after="120" w:line="240" w:lineRule="auto"/>
        <w:ind w:firstLine="720"/>
        <w:jc w:val="both"/>
        <w:rPr>
          <w:rFonts w:ascii="Times New Roman" w:eastAsia="Liberation Mono" w:hAnsi="Times New Roman"/>
          <w:sz w:val="28"/>
          <w:szCs w:val="28"/>
          <w:lang w:eastAsia="zh-CN" w:bidi="hi-IN"/>
        </w:rPr>
      </w:pPr>
      <w:r w:rsidRPr="00167137">
        <w:rPr>
          <w:rFonts w:ascii="Times New Roman" w:eastAsia="Liberation Mono" w:hAnsi="Times New Roman"/>
          <w:b/>
          <w:sz w:val="28"/>
          <w:szCs w:val="28"/>
          <w:lang w:eastAsia="zh-CN" w:bidi="hi-IN"/>
        </w:rPr>
        <w:t>2.</w:t>
      </w:r>
      <w:r w:rsidRPr="00167137">
        <w:rPr>
          <w:rFonts w:ascii="Times New Roman" w:eastAsia="Liberation Mono" w:hAnsi="Times New Roman"/>
          <w:sz w:val="28"/>
          <w:szCs w:val="28"/>
          <w:lang w:eastAsia="zh-CN" w:bidi="hi-IN"/>
        </w:rPr>
        <w:t xml:space="preserve"> Tuyên truyền thông qua các ấn phẩm như bản tin, thông báo nội bộ,... với nội dung phù hợp, phong phú. (Như: Đưa nội dung tuyên truyền vào sinh hoạt chi bộ định kỳ, sinh hoạt chuyên môn,…)</w:t>
      </w:r>
    </w:p>
    <w:p w:rsidR="00167137" w:rsidRPr="00167137" w:rsidRDefault="00167137" w:rsidP="000A0B75">
      <w:pPr>
        <w:widowControl w:val="0"/>
        <w:suppressAutoHyphens/>
        <w:spacing w:after="120" w:line="240" w:lineRule="auto"/>
        <w:ind w:firstLine="720"/>
        <w:jc w:val="both"/>
        <w:rPr>
          <w:rFonts w:ascii="Times New Roman" w:eastAsia="Liberation Mono" w:hAnsi="Times New Roman"/>
          <w:sz w:val="28"/>
          <w:szCs w:val="28"/>
          <w:lang w:eastAsia="zh-CN" w:bidi="hi-IN"/>
        </w:rPr>
      </w:pPr>
      <w:r w:rsidRPr="00167137">
        <w:rPr>
          <w:rFonts w:ascii="Times New Roman" w:eastAsia="Liberation Mono" w:hAnsi="Times New Roman"/>
          <w:b/>
          <w:sz w:val="28"/>
          <w:szCs w:val="28"/>
          <w:lang w:eastAsia="zh-CN" w:bidi="hi-IN"/>
        </w:rPr>
        <w:t>3.</w:t>
      </w:r>
      <w:r w:rsidRPr="00167137">
        <w:rPr>
          <w:rFonts w:ascii="Times New Roman" w:eastAsia="Liberation Mono" w:hAnsi="Times New Roman"/>
          <w:sz w:val="28"/>
          <w:szCs w:val="28"/>
          <w:lang w:eastAsia="zh-CN" w:bidi="hi-IN"/>
        </w:rPr>
        <w:t xml:space="preserve"> Tuyên truyền qua đội ngũ báo cáo viên, tuyên truyền viên cơ sở,…</w:t>
      </w:r>
    </w:p>
    <w:p w:rsidR="00167137" w:rsidRPr="00167137" w:rsidRDefault="00167137" w:rsidP="000A0B75">
      <w:pPr>
        <w:widowControl w:val="0"/>
        <w:suppressAutoHyphens/>
        <w:spacing w:after="120" w:line="240" w:lineRule="auto"/>
        <w:ind w:firstLine="720"/>
        <w:jc w:val="both"/>
        <w:rPr>
          <w:rFonts w:ascii="Times New Roman" w:eastAsia="Liberation Mono" w:hAnsi="Times New Roman"/>
          <w:sz w:val="28"/>
          <w:szCs w:val="28"/>
          <w:lang w:eastAsia="zh-CN" w:bidi="hi-IN"/>
        </w:rPr>
      </w:pPr>
      <w:r w:rsidRPr="00167137">
        <w:rPr>
          <w:rFonts w:ascii="Times New Roman" w:eastAsia="Liberation Mono" w:hAnsi="Times New Roman"/>
          <w:b/>
          <w:sz w:val="28"/>
          <w:szCs w:val="28"/>
          <w:lang w:eastAsia="zh-CN" w:bidi="hi-IN"/>
        </w:rPr>
        <w:t>4.</w:t>
      </w:r>
      <w:r w:rsidRPr="00167137">
        <w:rPr>
          <w:rFonts w:ascii="Times New Roman" w:eastAsia="Liberation Mono" w:hAnsi="Times New Roman"/>
          <w:sz w:val="28"/>
          <w:szCs w:val="28"/>
          <w:lang w:eastAsia="zh-CN" w:bidi="hi-IN"/>
        </w:rPr>
        <w:t xml:space="preserve"> Tuyên truyền trên Internet, mạng xã hội (Facebook, Zalo, Youtube...) bằng hình th</w:t>
      </w:r>
      <w:r w:rsidR="00855938">
        <w:rPr>
          <w:rFonts w:ascii="Times New Roman" w:eastAsia="Liberation Mono" w:hAnsi="Times New Roman"/>
          <w:sz w:val="28"/>
          <w:szCs w:val="28"/>
          <w:lang w:eastAsia="zh-CN" w:bidi="hi-IN"/>
        </w:rPr>
        <w:t>ứ</w:t>
      </w:r>
      <w:r w:rsidRPr="00167137">
        <w:rPr>
          <w:rFonts w:ascii="Times New Roman" w:eastAsia="Liberation Mono" w:hAnsi="Times New Roman"/>
          <w:sz w:val="28"/>
          <w:szCs w:val="28"/>
          <w:lang w:eastAsia="zh-CN" w:bidi="hi-IN"/>
        </w:rPr>
        <w:t>c phù hợp dưới dạng tin bài ngắn gọn, clip, hình ảnh, inforgraphics...</w:t>
      </w:r>
    </w:p>
    <w:p w:rsidR="00167137" w:rsidRPr="00167137" w:rsidRDefault="00167137" w:rsidP="003A0834">
      <w:pPr>
        <w:widowControl w:val="0"/>
        <w:suppressAutoHyphens/>
        <w:spacing w:after="80" w:line="240" w:lineRule="auto"/>
        <w:ind w:firstLine="720"/>
        <w:jc w:val="both"/>
        <w:rPr>
          <w:rFonts w:ascii="Times New Roman" w:eastAsia="Liberation Mono" w:hAnsi="Times New Roman"/>
          <w:sz w:val="28"/>
          <w:szCs w:val="28"/>
          <w:lang w:eastAsia="zh-CN" w:bidi="hi-IN"/>
        </w:rPr>
      </w:pPr>
      <w:r w:rsidRPr="00167137">
        <w:rPr>
          <w:rFonts w:ascii="Times New Roman" w:eastAsia="Liberation Mono" w:hAnsi="Times New Roman"/>
          <w:b/>
          <w:sz w:val="28"/>
          <w:szCs w:val="28"/>
          <w:lang w:eastAsia="zh-CN" w:bidi="hi-IN"/>
        </w:rPr>
        <w:lastRenderedPageBreak/>
        <w:t>5.</w:t>
      </w:r>
      <w:r w:rsidRPr="00167137">
        <w:rPr>
          <w:rFonts w:ascii="Times New Roman" w:eastAsia="Liberation Mono" w:hAnsi="Times New Roman"/>
          <w:sz w:val="28"/>
          <w:szCs w:val="28"/>
          <w:lang w:eastAsia="zh-CN" w:bidi="hi-IN"/>
        </w:rPr>
        <w:t xml:space="preserve"> Tùy theo điều kiện thực tế của từng đơn vị, phối hợp tuyên truyền cổ động trực quan: Xây dựng các biểu ngữ, khẩu hiệu, băng rôn, pano, áp phích … </w:t>
      </w:r>
    </w:p>
    <w:p w:rsidR="00167137" w:rsidRPr="00167137" w:rsidRDefault="00167137" w:rsidP="003A0834">
      <w:pPr>
        <w:tabs>
          <w:tab w:val="left" w:pos="709"/>
        </w:tabs>
        <w:spacing w:after="80" w:line="240" w:lineRule="auto"/>
        <w:jc w:val="both"/>
        <w:rPr>
          <w:rFonts w:ascii="Times New Roman" w:hAnsi="Times New Roman"/>
          <w:b/>
          <w:sz w:val="28"/>
          <w:szCs w:val="28"/>
        </w:rPr>
      </w:pPr>
      <w:r w:rsidRPr="00167137">
        <w:rPr>
          <w:rFonts w:ascii="Times New Roman" w:hAnsi="Times New Roman"/>
          <w:sz w:val="28"/>
          <w:szCs w:val="28"/>
        </w:rPr>
        <w:tab/>
      </w:r>
      <w:r w:rsidRPr="00167137">
        <w:rPr>
          <w:rFonts w:ascii="Times New Roman" w:hAnsi="Times New Roman"/>
          <w:b/>
          <w:sz w:val="28"/>
          <w:szCs w:val="28"/>
        </w:rPr>
        <w:t>IV. T</w:t>
      </w:r>
      <w:r w:rsidR="006F4A7B">
        <w:rPr>
          <w:rFonts w:ascii="Times New Roman" w:hAnsi="Times New Roman"/>
          <w:b/>
          <w:sz w:val="28"/>
          <w:szCs w:val="28"/>
        </w:rPr>
        <w:t>Ổ</w:t>
      </w:r>
      <w:r w:rsidRPr="00167137">
        <w:rPr>
          <w:rFonts w:ascii="Times New Roman" w:hAnsi="Times New Roman"/>
          <w:b/>
          <w:sz w:val="28"/>
          <w:szCs w:val="28"/>
        </w:rPr>
        <w:t xml:space="preserve"> CHỨC THỰC HIỆN</w:t>
      </w:r>
    </w:p>
    <w:p w:rsidR="00167137" w:rsidRPr="00167137" w:rsidRDefault="00167137" w:rsidP="003A0834">
      <w:pPr>
        <w:tabs>
          <w:tab w:val="left" w:pos="709"/>
        </w:tabs>
        <w:spacing w:after="80" w:line="240" w:lineRule="auto"/>
        <w:jc w:val="both"/>
        <w:rPr>
          <w:rFonts w:ascii="Times New Roman" w:hAnsi="Times New Roman"/>
          <w:b/>
          <w:sz w:val="28"/>
          <w:szCs w:val="28"/>
        </w:rPr>
      </w:pPr>
      <w:r w:rsidRPr="00167137">
        <w:rPr>
          <w:rFonts w:ascii="Times New Roman" w:hAnsi="Times New Roman"/>
          <w:b/>
          <w:sz w:val="28"/>
          <w:szCs w:val="28"/>
        </w:rPr>
        <w:tab/>
        <w:t>1. Ban Thường trực Ủy ban MTTQ Việt Nam tỉnh</w:t>
      </w:r>
    </w:p>
    <w:p w:rsidR="00167137" w:rsidRPr="00167137" w:rsidRDefault="00167137" w:rsidP="003A0834">
      <w:pPr>
        <w:tabs>
          <w:tab w:val="left" w:pos="709"/>
        </w:tabs>
        <w:spacing w:after="80" w:line="240" w:lineRule="auto"/>
        <w:jc w:val="both"/>
        <w:rPr>
          <w:rFonts w:ascii="Times New Roman" w:hAnsi="Times New Roman"/>
          <w:sz w:val="28"/>
          <w:szCs w:val="28"/>
        </w:rPr>
      </w:pPr>
      <w:r w:rsidRPr="00167137">
        <w:rPr>
          <w:rFonts w:ascii="Times New Roman" w:hAnsi="Times New Roman"/>
          <w:sz w:val="28"/>
          <w:szCs w:val="28"/>
        </w:rPr>
        <w:tab/>
        <w:t>- Xây dựng Kế hoạch tuyên truyền, triển khai thực hiện Chỉ thị số 10-CT/TW ngày 25/9/2021 của Ban Bí thư về tăng cường sự lãnh đạo của Đảng đối với công tác khí tượng thủy văn đáp ứng yêu cầu xây dựng và bảo vệ Tô quốc;</w:t>
      </w:r>
    </w:p>
    <w:p w:rsidR="00167137" w:rsidRPr="00167137" w:rsidRDefault="00167137" w:rsidP="003A0834">
      <w:pPr>
        <w:tabs>
          <w:tab w:val="left" w:pos="709"/>
        </w:tabs>
        <w:spacing w:after="80" w:line="240" w:lineRule="auto"/>
        <w:jc w:val="both"/>
        <w:rPr>
          <w:rFonts w:ascii="Times New Roman" w:hAnsi="Times New Roman"/>
          <w:sz w:val="28"/>
          <w:szCs w:val="28"/>
        </w:rPr>
      </w:pPr>
      <w:r w:rsidRPr="00167137">
        <w:rPr>
          <w:rFonts w:ascii="Times New Roman" w:hAnsi="Times New Roman"/>
          <w:sz w:val="28"/>
          <w:szCs w:val="28"/>
        </w:rPr>
        <w:tab/>
        <w:t>- Phối hợp với Sở Tài nguyên và Môi trường tỉnh tuyên truyền sâu rộng về công tác khí tượng thủy văn theo tinh thần Chỉ thị 10 trong cán bộ, hội viên, đoàn viên.</w:t>
      </w:r>
    </w:p>
    <w:p w:rsidR="00167137" w:rsidRPr="00167137" w:rsidRDefault="00167137" w:rsidP="003A0834">
      <w:pPr>
        <w:tabs>
          <w:tab w:val="left" w:pos="709"/>
        </w:tabs>
        <w:spacing w:after="80" w:line="240" w:lineRule="auto"/>
        <w:jc w:val="both"/>
        <w:rPr>
          <w:rFonts w:ascii="Times New Roman" w:hAnsi="Times New Roman"/>
          <w:sz w:val="28"/>
          <w:szCs w:val="28"/>
        </w:rPr>
      </w:pPr>
      <w:r w:rsidRPr="00167137">
        <w:rPr>
          <w:rFonts w:ascii="Times New Roman" w:hAnsi="Times New Roman"/>
          <w:sz w:val="28"/>
          <w:szCs w:val="28"/>
        </w:rPr>
        <w:tab/>
        <w:t xml:space="preserve">- </w:t>
      </w:r>
      <w:r w:rsidR="000A0B75" w:rsidRPr="002905A9">
        <w:rPr>
          <w:rFonts w:ascii="Times New Roman" w:hAnsi="Times New Roman"/>
          <w:sz w:val="28"/>
          <w:szCs w:val="28"/>
        </w:rPr>
        <w:t>Theo dõi, t</w:t>
      </w:r>
      <w:r w:rsidRPr="00167137">
        <w:rPr>
          <w:rFonts w:ascii="Times New Roman" w:hAnsi="Times New Roman"/>
          <w:sz w:val="28"/>
          <w:szCs w:val="28"/>
        </w:rPr>
        <w:t>ổng hợp kết quả, báo cáo theo quy định.</w:t>
      </w:r>
    </w:p>
    <w:p w:rsidR="00167137" w:rsidRPr="007F337B" w:rsidRDefault="00167137" w:rsidP="003A0834">
      <w:pPr>
        <w:tabs>
          <w:tab w:val="left" w:pos="709"/>
        </w:tabs>
        <w:spacing w:after="80" w:line="240" w:lineRule="auto"/>
        <w:jc w:val="both"/>
        <w:rPr>
          <w:rFonts w:ascii="Times New Roman" w:hAnsi="Times New Roman"/>
          <w:b/>
          <w:i/>
          <w:sz w:val="28"/>
          <w:szCs w:val="28"/>
        </w:rPr>
      </w:pPr>
      <w:r w:rsidRPr="00167137">
        <w:rPr>
          <w:rFonts w:ascii="Times New Roman" w:hAnsi="Times New Roman"/>
          <w:sz w:val="28"/>
          <w:szCs w:val="28"/>
        </w:rPr>
        <w:tab/>
      </w:r>
      <w:r w:rsidRPr="00167137">
        <w:rPr>
          <w:rFonts w:ascii="Times New Roman" w:hAnsi="Times New Roman"/>
          <w:b/>
          <w:sz w:val="28"/>
          <w:szCs w:val="28"/>
        </w:rPr>
        <w:t>2. Ban Thường trực Ủy ban MTTQ Việt Nam các huyện, thị xã, thành phố</w:t>
      </w:r>
    </w:p>
    <w:p w:rsidR="00167137" w:rsidRPr="00167137" w:rsidRDefault="00167137" w:rsidP="003A0834">
      <w:pPr>
        <w:tabs>
          <w:tab w:val="left" w:pos="709"/>
        </w:tabs>
        <w:spacing w:after="80" w:line="240" w:lineRule="auto"/>
        <w:jc w:val="both"/>
        <w:rPr>
          <w:rFonts w:ascii="Times New Roman" w:hAnsi="Times New Roman"/>
          <w:sz w:val="28"/>
          <w:szCs w:val="28"/>
        </w:rPr>
      </w:pPr>
      <w:r w:rsidRPr="00167137">
        <w:rPr>
          <w:rFonts w:ascii="Times New Roman" w:hAnsi="Times New Roman"/>
          <w:sz w:val="28"/>
          <w:szCs w:val="28"/>
        </w:rPr>
        <w:tab/>
        <w:t>- Xây dựng kế hoạch quán triệt, tuyên truyền thực hiện Chỉ thị 10 tại đơn vị và hướng dẫn Ủy ban MTTQ Việt Nam các xã, phường, thị trấn, Ban Công tác Mặt trận ấp, khóm thực hiện. Đồng thời báo cáo kết quả thực hiện về Ban Thường trực Ủy ban MTTQ Việt Nam tỉnh qua Ban Dân chủ - Pháp luật và Tuyên giáo thông qua báo cáo năm để theo dõi, tổng hợp.</w:t>
      </w:r>
    </w:p>
    <w:p w:rsidR="00167137" w:rsidRPr="00167137" w:rsidRDefault="00167137" w:rsidP="003A0834">
      <w:pPr>
        <w:tabs>
          <w:tab w:val="left" w:pos="709"/>
        </w:tabs>
        <w:spacing w:after="80" w:line="240" w:lineRule="auto"/>
        <w:jc w:val="both"/>
        <w:rPr>
          <w:rFonts w:ascii="Times New Roman" w:hAnsi="Times New Roman"/>
          <w:sz w:val="28"/>
          <w:szCs w:val="28"/>
        </w:rPr>
      </w:pPr>
      <w:r w:rsidRPr="00167137">
        <w:rPr>
          <w:rFonts w:ascii="Times New Roman" w:hAnsi="Times New Roman"/>
          <w:sz w:val="28"/>
          <w:szCs w:val="28"/>
        </w:rPr>
        <w:tab/>
        <w:t>- Phối hợp với Phòng Tài nguyên và Môi trường các huyện, thị xã, thành phố tuyên truyền sâu rộng về công tác khí tượng thủy văn theo tinh thần Chỉ thị 10 trong cán bộ, hội viên, đoàn viên.</w:t>
      </w:r>
    </w:p>
    <w:p w:rsidR="00167137" w:rsidRPr="00167137" w:rsidRDefault="00167137" w:rsidP="003A0834">
      <w:pPr>
        <w:tabs>
          <w:tab w:val="left" w:pos="709"/>
        </w:tabs>
        <w:spacing w:after="80" w:line="240" w:lineRule="auto"/>
        <w:jc w:val="both"/>
        <w:rPr>
          <w:rFonts w:ascii="Times New Roman" w:hAnsi="Times New Roman"/>
          <w:b/>
          <w:sz w:val="28"/>
          <w:szCs w:val="28"/>
        </w:rPr>
      </w:pPr>
      <w:r w:rsidRPr="00167137">
        <w:rPr>
          <w:rFonts w:ascii="Times New Roman" w:hAnsi="Times New Roman"/>
          <w:sz w:val="28"/>
          <w:szCs w:val="28"/>
        </w:rPr>
        <w:tab/>
      </w:r>
      <w:r w:rsidRPr="00167137">
        <w:rPr>
          <w:rFonts w:ascii="Times New Roman" w:hAnsi="Times New Roman"/>
          <w:b/>
          <w:sz w:val="28"/>
          <w:szCs w:val="28"/>
        </w:rPr>
        <w:t>3. Các tổ chức thành viên của Ủy ban MTTQ Việt Nam tỉnh</w:t>
      </w:r>
    </w:p>
    <w:p w:rsidR="00167137" w:rsidRPr="00167137" w:rsidRDefault="00167137" w:rsidP="003A0834">
      <w:pPr>
        <w:tabs>
          <w:tab w:val="left" w:pos="709"/>
        </w:tabs>
        <w:spacing w:after="80" w:line="240" w:lineRule="auto"/>
        <w:jc w:val="both"/>
        <w:rPr>
          <w:rFonts w:ascii="Times New Roman" w:hAnsi="Times New Roman"/>
          <w:sz w:val="28"/>
          <w:szCs w:val="28"/>
        </w:rPr>
      </w:pPr>
      <w:r w:rsidRPr="00167137">
        <w:rPr>
          <w:rFonts w:ascii="Times New Roman" w:hAnsi="Times New Roman"/>
          <w:sz w:val="28"/>
          <w:szCs w:val="28"/>
        </w:rPr>
        <w:tab/>
        <w:t>Căn cứ chức năng, nhiệm vụ của cơ quan, đơn vị phối hợp</w:t>
      </w:r>
      <w:r w:rsidR="000947F9">
        <w:rPr>
          <w:rFonts w:ascii="Times New Roman" w:hAnsi="Times New Roman"/>
          <w:sz w:val="28"/>
          <w:szCs w:val="28"/>
        </w:rPr>
        <w:t xml:space="preserve"> tuyên</w:t>
      </w:r>
      <w:r w:rsidRPr="00167137">
        <w:rPr>
          <w:rFonts w:ascii="Times New Roman" w:hAnsi="Times New Roman"/>
          <w:sz w:val="28"/>
          <w:szCs w:val="28"/>
        </w:rPr>
        <w:t xml:space="preserve"> truyền sâu rộng về công tác khí tượng thủy văn theo tinh thần Chỉ thị 10 trong cán bộ, hội viên, đoàn viên bằng hình thức phù hợp, hiệu quả.</w:t>
      </w:r>
    </w:p>
    <w:p w:rsidR="00167137" w:rsidRPr="00167137" w:rsidRDefault="00167137" w:rsidP="003A0834">
      <w:pPr>
        <w:tabs>
          <w:tab w:val="left" w:pos="709"/>
        </w:tabs>
        <w:spacing w:after="80" w:line="240" w:lineRule="auto"/>
        <w:jc w:val="both"/>
        <w:rPr>
          <w:rFonts w:ascii="Times New Roman" w:hAnsi="Times New Roman"/>
          <w:sz w:val="28"/>
          <w:szCs w:val="28"/>
        </w:rPr>
      </w:pPr>
      <w:r w:rsidRPr="00167137">
        <w:rPr>
          <w:rFonts w:ascii="Times New Roman" w:hAnsi="Times New Roman"/>
          <w:sz w:val="28"/>
          <w:szCs w:val="28"/>
        </w:rPr>
        <w:tab/>
        <w:t>Trên đây là Kế hoạch tuyên truyền, triển khai thực hiện Chỉ thị số 10-CT/TW ngày 25/9/2021 của Ban Bí thư về tăng cường sự lãnh đạo của Đảng đối với công tác khí tượng thủy văn đáp ứng yêu cầu xây dựng và bảo vệ</w:t>
      </w:r>
      <w:r w:rsidR="003D178D">
        <w:rPr>
          <w:rFonts w:ascii="Times New Roman" w:hAnsi="Times New Roman"/>
          <w:sz w:val="28"/>
          <w:szCs w:val="28"/>
        </w:rPr>
        <w:t xml:space="preserve"> Tổ</w:t>
      </w:r>
      <w:r w:rsidRPr="00167137">
        <w:rPr>
          <w:rFonts w:ascii="Times New Roman" w:hAnsi="Times New Roman"/>
          <w:sz w:val="28"/>
          <w:szCs w:val="28"/>
        </w:rPr>
        <w:t xml:space="preserve"> quốc của Ban Thường trực Ủy ban MTTQ Việt Nam tỉnh./.</w:t>
      </w:r>
    </w:p>
    <w:p w:rsidR="00167137" w:rsidRPr="00167137" w:rsidRDefault="00167137" w:rsidP="003A0834">
      <w:pPr>
        <w:tabs>
          <w:tab w:val="left" w:pos="709"/>
        </w:tabs>
        <w:spacing w:after="80" w:line="240" w:lineRule="auto"/>
        <w:jc w:val="center"/>
        <w:rPr>
          <w:rFonts w:ascii="Times New Roman" w:hAnsi="Times New Roman"/>
          <w:i/>
          <w:sz w:val="28"/>
          <w:szCs w:val="28"/>
        </w:rPr>
      </w:pPr>
      <w:r w:rsidRPr="00167137">
        <w:rPr>
          <w:rFonts w:ascii="Times New Roman" w:hAnsi="Times New Roman"/>
          <w:i/>
          <w:sz w:val="28"/>
          <w:szCs w:val="28"/>
        </w:rPr>
        <w:t>(Đề cương tuyên truyền gửi kèm Kế hoạch này)</w:t>
      </w:r>
    </w:p>
    <w:p w:rsidR="00167137" w:rsidRPr="00167137" w:rsidRDefault="00167137" w:rsidP="000A0B75">
      <w:pPr>
        <w:spacing w:after="120" w:line="360" w:lineRule="exact"/>
        <w:ind w:firstLine="720"/>
        <w:jc w:val="both"/>
        <w:rPr>
          <w:rFonts w:ascii="Times New Roman" w:hAnsi="Times New Roman"/>
          <w:sz w:val="28"/>
          <w:szCs w:val="28"/>
          <w:lang w:val="it-IT"/>
        </w:rPr>
      </w:pPr>
    </w:p>
    <w:tbl>
      <w:tblPr>
        <w:tblW w:w="9322" w:type="dxa"/>
        <w:tblLook w:val="04A0" w:firstRow="1" w:lastRow="0" w:firstColumn="1" w:lastColumn="0" w:noHBand="0" w:noVBand="1"/>
      </w:tblPr>
      <w:tblGrid>
        <w:gridCol w:w="4928"/>
        <w:gridCol w:w="4394"/>
      </w:tblGrid>
      <w:tr w:rsidR="00167137" w:rsidRPr="00167137" w:rsidTr="000A0B75">
        <w:trPr>
          <w:trHeight w:val="1038"/>
        </w:trPr>
        <w:tc>
          <w:tcPr>
            <w:tcW w:w="4928" w:type="dxa"/>
            <w:hideMark/>
          </w:tcPr>
          <w:p w:rsidR="00167137" w:rsidRPr="00167137" w:rsidRDefault="00167137" w:rsidP="00167137">
            <w:pPr>
              <w:spacing w:after="0" w:line="240" w:lineRule="auto"/>
              <w:rPr>
                <w:rFonts w:ascii="Times New Roman" w:eastAsia="Times New Roman" w:hAnsi="Times New Roman"/>
                <w:b/>
                <w:i/>
                <w:spacing w:val="-4"/>
                <w:sz w:val="24"/>
                <w:szCs w:val="24"/>
                <w:lang w:val="vi-VN"/>
              </w:rPr>
            </w:pPr>
            <w:r w:rsidRPr="00167137">
              <w:rPr>
                <w:rFonts w:ascii="Times New Roman" w:eastAsia="Times New Roman" w:hAnsi="Times New Roman"/>
                <w:b/>
                <w:i/>
                <w:spacing w:val="-4"/>
                <w:sz w:val="24"/>
                <w:szCs w:val="24"/>
                <w:lang w:val="vi-VN"/>
              </w:rPr>
              <w:t>Nơi nhận:</w:t>
            </w:r>
          </w:p>
          <w:p w:rsidR="00167137" w:rsidRPr="00167137" w:rsidRDefault="00167137" w:rsidP="00167137">
            <w:pPr>
              <w:spacing w:after="0" w:line="240" w:lineRule="auto"/>
              <w:rPr>
                <w:rFonts w:ascii="Times New Roman" w:eastAsia="Times New Roman" w:hAnsi="Times New Roman"/>
                <w:spacing w:val="-4"/>
                <w:lang w:val="de-DE"/>
              </w:rPr>
            </w:pPr>
            <w:r w:rsidRPr="00167137">
              <w:rPr>
                <w:rFonts w:ascii="Times New Roman" w:eastAsia="Times New Roman" w:hAnsi="Times New Roman"/>
                <w:spacing w:val="-4"/>
                <w:lang w:val="vi-VN"/>
              </w:rPr>
              <w:t>-</w:t>
            </w:r>
            <w:r w:rsidRPr="00167137">
              <w:rPr>
                <w:rFonts w:ascii="Times New Roman" w:eastAsia="Times New Roman" w:hAnsi="Times New Roman"/>
                <w:spacing w:val="-4"/>
                <w:lang w:val="de-DE"/>
              </w:rPr>
              <w:t xml:space="preserve"> MTTW (2 nơi);</w:t>
            </w:r>
          </w:p>
          <w:p w:rsidR="00167137" w:rsidRPr="00167137" w:rsidRDefault="00167137" w:rsidP="00167137">
            <w:pPr>
              <w:spacing w:after="0" w:line="240" w:lineRule="auto"/>
              <w:rPr>
                <w:rFonts w:ascii="Times New Roman" w:eastAsia="Times New Roman" w:hAnsi="Times New Roman"/>
                <w:spacing w:val="-4"/>
              </w:rPr>
            </w:pPr>
            <w:r w:rsidRPr="00167137">
              <w:rPr>
                <w:rFonts w:ascii="Times New Roman" w:eastAsia="Times New Roman" w:hAnsi="Times New Roman"/>
                <w:spacing w:val="-4"/>
                <w:lang w:val="vi-VN"/>
              </w:rPr>
              <w:t>- BTT.</w:t>
            </w:r>
            <w:r w:rsidRPr="00167137">
              <w:rPr>
                <w:rFonts w:ascii="Times New Roman" w:eastAsia="Times New Roman" w:hAnsi="Times New Roman"/>
                <w:spacing w:val="-4"/>
              </w:rPr>
              <w:t xml:space="preserve"> Ủy ban </w:t>
            </w:r>
            <w:r w:rsidRPr="00167137">
              <w:rPr>
                <w:rFonts w:ascii="Times New Roman" w:eastAsia="Times New Roman" w:hAnsi="Times New Roman"/>
                <w:spacing w:val="-4"/>
                <w:lang w:val="vi-VN"/>
              </w:rPr>
              <w:t>MTTQ</w:t>
            </w:r>
            <w:r w:rsidRPr="00167137">
              <w:rPr>
                <w:rFonts w:ascii="Times New Roman" w:eastAsia="Times New Roman" w:hAnsi="Times New Roman"/>
                <w:spacing w:val="-4"/>
              </w:rPr>
              <w:t xml:space="preserve"> Việt Nam </w:t>
            </w:r>
            <w:r w:rsidRPr="00167137">
              <w:rPr>
                <w:rFonts w:ascii="Times New Roman" w:eastAsia="Times New Roman" w:hAnsi="Times New Roman"/>
                <w:spacing w:val="-4"/>
                <w:lang w:val="vi-VN"/>
              </w:rPr>
              <w:t>tỉnh;</w:t>
            </w:r>
          </w:p>
          <w:p w:rsidR="00167137" w:rsidRPr="00167137" w:rsidRDefault="00167137" w:rsidP="00167137">
            <w:pPr>
              <w:spacing w:after="0" w:line="240" w:lineRule="auto"/>
              <w:rPr>
                <w:rFonts w:ascii="Times New Roman" w:eastAsia="Times New Roman" w:hAnsi="Times New Roman"/>
                <w:spacing w:val="-4"/>
              </w:rPr>
            </w:pPr>
            <w:r w:rsidRPr="00167137">
              <w:rPr>
                <w:rFonts w:ascii="Times New Roman" w:eastAsia="Times New Roman" w:hAnsi="Times New Roman"/>
                <w:spacing w:val="-4"/>
              </w:rPr>
              <w:t>- Các tổ chức</w:t>
            </w:r>
            <w:r w:rsidR="000A0B75">
              <w:rPr>
                <w:rFonts w:ascii="Times New Roman" w:eastAsia="Times New Roman" w:hAnsi="Times New Roman"/>
                <w:spacing w:val="-4"/>
              </w:rPr>
              <w:t xml:space="preserve"> thành viên UBMTTQVN </w:t>
            </w:r>
            <w:r w:rsidRPr="00167137">
              <w:rPr>
                <w:rFonts w:ascii="Times New Roman" w:eastAsia="Times New Roman" w:hAnsi="Times New Roman"/>
                <w:spacing w:val="-4"/>
              </w:rPr>
              <w:t xml:space="preserve"> tỉnh;</w:t>
            </w:r>
          </w:p>
          <w:p w:rsidR="00167137" w:rsidRPr="00167137" w:rsidRDefault="000A0B75" w:rsidP="00167137">
            <w:pPr>
              <w:spacing w:after="0" w:line="240" w:lineRule="auto"/>
              <w:rPr>
                <w:rFonts w:ascii="Times New Roman" w:eastAsia="Times New Roman" w:hAnsi="Times New Roman"/>
                <w:spacing w:val="-4"/>
                <w:sz w:val="24"/>
                <w:szCs w:val="24"/>
              </w:rPr>
            </w:pPr>
            <w:r>
              <w:rPr>
                <w:rFonts w:ascii="Times New Roman" w:eastAsia="Times New Roman" w:hAnsi="Times New Roman"/>
                <w:spacing w:val="-4"/>
              </w:rPr>
              <w:t>- BTT UBMTTQVN các huyện, TX, TP</w:t>
            </w:r>
            <w:r w:rsidR="00167137" w:rsidRPr="00167137">
              <w:rPr>
                <w:rFonts w:ascii="Times New Roman" w:eastAsia="Times New Roman" w:hAnsi="Times New Roman"/>
                <w:spacing w:val="-4"/>
              </w:rPr>
              <w:t>;</w:t>
            </w:r>
          </w:p>
          <w:p w:rsidR="00167137" w:rsidRPr="00167137" w:rsidRDefault="00167137" w:rsidP="00167137">
            <w:pPr>
              <w:spacing w:after="0" w:line="240" w:lineRule="auto"/>
              <w:jc w:val="both"/>
              <w:rPr>
                <w:rFonts w:ascii="Times New Roman" w:eastAsia="Times New Roman" w:hAnsi="Times New Roman"/>
                <w:sz w:val="28"/>
                <w:szCs w:val="28"/>
              </w:rPr>
            </w:pPr>
            <w:r w:rsidRPr="00167137">
              <w:rPr>
                <w:rFonts w:ascii="Times New Roman" w:eastAsia="Times New Roman" w:hAnsi="Times New Roman"/>
                <w:spacing w:val="-4"/>
                <w:lang w:val="vi-VN"/>
              </w:rPr>
              <w:t>- Lưu: VT</w:t>
            </w:r>
            <w:r w:rsidRPr="00167137">
              <w:rPr>
                <w:rFonts w:ascii="Times New Roman" w:eastAsia="Times New Roman" w:hAnsi="Times New Roman"/>
                <w:spacing w:val="-4"/>
              </w:rPr>
              <w:t xml:space="preserve">, Ban </w:t>
            </w:r>
            <w:r w:rsidRPr="00167137">
              <w:rPr>
                <w:rFonts w:ascii="Times New Roman" w:eastAsia="Times New Roman" w:hAnsi="Times New Roman"/>
                <w:spacing w:val="-4"/>
                <w:lang w:val="vi-VN"/>
              </w:rPr>
              <w:t>DC</w:t>
            </w:r>
            <w:r w:rsidRPr="00167137">
              <w:rPr>
                <w:rFonts w:ascii="Times New Roman" w:eastAsia="Times New Roman" w:hAnsi="Times New Roman"/>
                <w:spacing w:val="-4"/>
              </w:rPr>
              <w:t>-</w:t>
            </w:r>
            <w:r w:rsidRPr="00167137">
              <w:rPr>
                <w:rFonts w:ascii="Times New Roman" w:eastAsia="Times New Roman" w:hAnsi="Times New Roman"/>
                <w:spacing w:val="-4"/>
                <w:lang w:val="vi-VN"/>
              </w:rPr>
              <w:t>PL</w:t>
            </w:r>
            <w:r w:rsidRPr="00167137">
              <w:rPr>
                <w:rFonts w:ascii="Times New Roman" w:eastAsia="Times New Roman" w:hAnsi="Times New Roman"/>
                <w:spacing w:val="-4"/>
              </w:rPr>
              <w:t>&amp;TG.</w:t>
            </w:r>
          </w:p>
        </w:tc>
        <w:tc>
          <w:tcPr>
            <w:tcW w:w="4394" w:type="dxa"/>
          </w:tcPr>
          <w:p w:rsidR="00167137" w:rsidRPr="00167137" w:rsidRDefault="00167137" w:rsidP="00167137">
            <w:pPr>
              <w:spacing w:after="0" w:line="240" w:lineRule="auto"/>
              <w:jc w:val="center"/>
              <w:rPr>
                <w:rFonts w:ascii="Times New Roman" w:hAnsi="Times New Roman"/>
                <w:bCs/>
                <w:sz w:val="28"/>
                <w:szCs w:val="28"/>
                <w:lang w:val="nl-NL"/>
              </w:rPr>
            </w:pPr>
            <w:r w:rsidRPr="00167137">
              <w:rPr>
                <w:rFonts w:ascii="Times New Roman" w:eastAsia="Times New Roman" w:hAnsi="Times New Roman"/>
                <w:bCs/>
                <w:sz w:val="28"/>
                <w:szCs w:val="28"/>
                <w:lang w:val="nl-NL"/>
              </w:rPr>
              <w:t>TM. BAN THƯỜNG TRỰC</w:t>
            </w:r>
          </w:p>
          <w:p w:rsidR="00167137" w:rsidRPr="00167137" w:rsidRDefault="00167137" w:rsidP="00167137">
            <w:pPr>
              <w:spacing w:line="20" w:lineRule="atLeast"/>
              <w:jc w:val="center"/>
              <w:rPr>
                <w:rFonts w:ascii="Times New Roman" w:eastAsia="Times New Roman" w:hAnsi="Times New Roman"/>
                <w:b/>
                <w:bCs/>
                <w:noProof/>
                <w:sz w:val="28"/>
                <w:szCs w:val="28"/>
                <w:lang w:val="nl-NL"/>
              </w:rPr>
            </w:pPr>
            <w:r w:rsidRPr="00167137">
              <w:rPr>
                <w:rFonts w:ascii="Times New Roman" w:eastAsia="Times New Roman" w:hAnsi="Times New Roman"/>
                <w:b/>
                <w:bCs/>
                <w:noProof/>
                <w:sz w:val="28"/>
                <w:szCs w:val="28"/>
                <w:lang w:val="nl-NL"/>
              </w:rPr>
              <w:t>PHÓ CHỦ TỊCH</w:t>
            </w:r>
          </w:p>
          <w:p w:rsidR="00167137" w:rsidRDefault="00167137" w:rsidP="00167137">
            <w:pPr>
              <w:spacing w:after="0" w:line="20" w:lineRule="atLeast"/>
              <w:jc w:val="center"/>
              <w:rPr>
                <w:rFonts w:ascii="Times New Roman" w:eastAsia="Times New Roman" w:hAnsi="Times New Roman"/>
                <w:b/>
                <w:noProof/>
                <w:sz w:val="28"/>
                <w:szCs w:val="28"/>
                <w:lang w:val="de-DE"/>
              </w:rPr>
            </w:pPr>
          </w:p>
          <w:p w:rsidR="003A0834" w:rsidRPr="0011508E" w:rsidRDefault="0011508E" w:rsidP="00167137">
            <w:pPr>
              <w:spacing w:after="0" w:line="20" w:lineRule="atLeast"/>
              <w:jc w:val="center"/>
              <w:rPr>
                <w:rFonts w:ascii="Times New Roman" w:eastAsia="Times New Roman" w:hAnsi="Times New Roman"/>
                <w:i/>
                <w:noProof/>
                <w:sz w:val="28"/>
                <w:szCs w:val="28"/>
                <w:lang w:val="de-DE"/>
              </w:rPr>
            </w:pPr>
            <w:bookmarkStart w:id="0" w:name="_GoBack"/>
            <w:r w:rsidRPr="0011508E">
              <w:rPr>
                <w:rFonts w:ascii="Times New Roman" w:eastAsia="Times New Roman" w:hAnsi="Times New Roman"/>
                <w:i/>
                <w:noProof/>
                <w:sz w:val="28"/>
                <w:szCs w:val="28"/>
                <w:lang w:val="de-DE"/>
              </w:rPr>
              <w:t xml:space="preserve">(Đã ký) </w:t>
            </w:r>
          </w:p>
          <w:bookmarkEnd w:id="0"/>
          <w:p w:rsidR="00167137" w:rsidRDefault="00167137" w:rsidP="00167137">
            <w:pPr>
              <w:spacing w:after="0" w:line="20" w:lineRule="atLeast"/>
              <w:jc w:val="center"/>
              <w:rPr>
                <w:rFonts w:ascii="Times New Roman" w:eastAsia="Times New Roman" w:hAnsi="Times New Roman"/>
                <w:b/>
                <w:noProof/>
                <w:sz w:val="28"/>
                <w:szCs w:val="28"/>
                <w:lang w:val="de-DE"/>
              </w:rPr>
            </w:pPr>
          </w:p>
          <w:p w:rsidR="00167137" w:rsidRPr="00167137" w:rsidRDefault="00167137" w:rsidP="00167137">
            <w:pPr>
              <w:tabs>
                <w:tab w:val="left" w:pos="1267"/>
              </w:tabs>
              <w:spacing w:after="0" w:line="240" w:lineRule="auto"/>
              <w:jc w:val="center"/>
              <w:rPr>
                <w:rFonts w:ascii="Times New Roman" w:eastAsia="Times New Roman" w:hAnsi="Times New Roman"/>
                <w:b/>
                <w:sz w:val="28"/>
                <w:szCs w:val="28"/>
                <w:lang w:val="de-DE"/>
              </w:rPr>
            </w:pPr>
            <w:r w:rsidRPr="00167137">
              <w:rPr>
                <w:rFonts w:ascii="Times New Roman" w:eastAsia="Times New Roman" w:hAnsi="Times New Roman"/>
                <w:b/>
                <w:noProof/>
                <w:sz w:val="28"/>
                <w:szCs w:val="28"/>
                <w:lang w:val="de-DE"/>
              </w:rPr>
              <w:t>Phạm Tiết Cường</w:t>
            </w:r>
          </w:p>
        </w:tc>
      </w:tr>
    </w:tbl>
    <w:p w:rsidR="00167137" w:rsidRPr="00167137" w:rsidRDefault="00167137" w:rsidP="00167137">
      <w:pPr>
        <w:tabs>
          <w:tab w:val="left" w:pos="709"/>
        </w:tabs>
        <w:spacing w:before="120" w:after="120" w:line="240" w:lineRule="auto"/>
        <w:jc w:val="both"/>
        <w:rPr>
          <w:rFonts w:ascii="Times New Roman" w:hAnsi="Times New Roman"/>
          <w:sz w:val="28"/>
          <w:szCs w:val="28"/>
        </w:rPr>
      </w:pPr>
    </w:p>
    <w:p w:rsidR="00167137" w:rsidRPr="00167137" w:rsidRDefault="00167137" w:rsidP="00167137">
      <w:pPr>
        <w:tabs>
          <w:tab w:val="left" w:pos="1418"/>
        </w:tabs>
        <w:spacing w:after="0" w:line="240" w:lineRule="auto"/>
        <w:rPr>
          <w:rFonts w:ascii="Times New Roman" w:hAnsi="Times New Roman"/>
          <w:b/>
          <w:sz w:val="28"/>
          <w:szCs w:val="28"/>
          <w:lang w:val="nl-NL"/>
        </w:rPr>
      </w:pPr>
    </w:p>
    <w:p w:rsidR="00167137" w:rsidRPr="00167137" w:rsidRDefault="00167137" w:rsidP="00167137">
      <w:pPr>
        <w:tabs>
          <w:tab w:val="left" w:pos="1418"/>
        </w:tabs>
        <w:spacing w:before="120" w:after="120" w:line="240" w:lineRule="auto"/>
        <w:jc w:val="both"/>
        <w:rPr>
          <w:rFonts w:ascii="Times New Roman" w:hAnsi="Times New Roman"/>
          <w:sz w:val="28"/>
          <w:szCs w:val="28"/>
          <w:lang w:val="nl-NL"/>
        </w:rPr>
        <w:sectPr w:rsidR="00167137" w:rsidRPr="00167137" w:rsidSect="007F337B">
          <w:headerReference w:type="default" r:id="rId6"/>
          <w:footerReference w:type="default" r:id="rId7"/>
          <w:pgSz w:w="11907" w:h="16840" w:code="9"/>
          <w:pgMar w:top="1134" w:right="1134" w:bottom="1134" w:left="1701" w:header="720" w:footer="578" w:gutter="0"/>
          <w:cols w:space="720"/>
          <w:titlePg/>
          <w:docGrid w:linePitch="360"/>
        </w:sectPr>
      </w:pPr>
    </w:p>
    <w:p w:rsidR="00167137" w:rsidRPr="00167137" w:rsidRDefault="00167137" w:rsidP="00167137">
      <w:pPr>
        <w:tabs>
          <w:tab w:val="left" w:pos="1418"/>
        </w:tabs>
        <w:spacing w:before="120" w:after="120" w:line="240" w:lineRule="auto"/>
        <w:jc w:val="both"/>
        <w:rPr>
          <w:rFonts w:ascii="Times New Roman" w:hAnsi="Times New Roman"/>
          <w:sz w:val="28"/>
          <w:szCs w:val="28"/>
          <w:lang w:val="nl-NL"/>
        </w:rPr>
      </w:pPr>
    </w:p>
    <w:p w:rsidR="00167137" w:rsidRPr="00167137" w:rsidRDefault="00167137" w:rsidP="00167137">
      <w:pPr>
        <w:tabs>
          <w:tab w:val="left" w:pos="1418"/>
        </w:tabs>
        <w:spacing w:before="120" w:after="120" w:line="240" w:lineRule="auto"/>
        <w:jc w:val="both"/>
        <w:rPr>
          <w:rFonts w:ascii="Times New Roman" w:hAnsi="Times New Roman"/>
          <w:sz w:val="28"/>
          <w:szCs w:val="28"/>
          <w:lang w:val="nl-NL"/>
        </w:rPr>
      </w:pPr>
    </w:p>
    <w:p w:rsidR="00167137" w:rsidRPr="00167137" w:rsidRDefault="00167137" w:rsidP="00167137"/>
    <w:p w:rsidR="00167137" w:rsidRPr="00167137" w:rsidRDefault="00167137" w:rsidP="00167137"/>
    <w:p w:rsidR="00167137" w:rsidRPr="00167137" w:rsidRDefault="00167137" w:rsidP="00167137"/>
    <w:p w:rsidR="00167137" w:rsidRPr="00167137" w:rsidRDefault="00167137" w:rsidP="00167137"/>
    <w:p w:rsidR="00167137" w:rsidRPr="00167137" w:rsidRDefault="00167137" w:rsidP="00167137"/>
    <w:p w:rsidR="00167137" w:rsidRPr="00167137" w:rsidRDefault="00167137" w:rsidP="00167137"/>
    <w:p w:rsidR="00167137" w:rsidRPr="00167137" w:rsidRDefault="00167137" w:rsidP="00167137"/>
    <w:p w:rsidR="00167137" w:rsidRPr="00167137" w:rsidRDefault="00167137" w:rsidP="00167137"/>
    <w:p w:rsidR="00167137" w:rsidRPr="00167137" w:rsidRDefault="00167137" w:rsidP="00167137"/>
    <w:p w:rsidR="002421EE" w:rsidRDefault="002421EE"/>
    <w:sectPr w:rsidR="002421EE" w:rsidSect="007F337B">
      <w:footerReference w:type="default" r:id="rId8"/>
      <w:pgSz w:w="11907" w:h="16840" w:code="9"/>
      <w:pgMar w:top="1134" w:right="1134" w:bottom="1134" w:left="1701"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FC3" w:rsidRDefault="00A70FC3">
      <w:pPr>
        <w:spacing w:after="0" w:line="240" w:lineRule="auto"/>
      </w:pPr>
      <w:r>
        <w:separator/>
      </w:r>
    </w:p>
  </w:endnote>
  <w:endnote w:type="continuationSeparator" w:id="0">
    <w:p w:rsidR="00A70FC3" w:rsidRDefault="00A7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7B" w:rsidRDefault="007F337B">
    <w:pPr>
      <w:pStyle w:val="Footer"/>
      <w:jc w:val="center"/>
    </w:pPr>
  </w:p>
  <w:p w:rsidR="007F337B" w:rsidRDefault="007F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7B" w:rsidRDefault="007F337B">
    <w:pPr>
      <w:pStyle w:val="Footer"/>
      <w:jc w:val="center"/>
    </w:pPr>
    <w:r>
      <w:fldChar w:fldCharType="begin"/>
    </w:r>
    <w:r>
      <w:instrText xml:space="preserve"> PAGE   \* MERGEFORMAT </w:instrText>
    </w:r>
    <w:r>
      <w:fldChar w:fldCharType="separate"/>
    </w:r>
    <w:r>
      <w:rPr>
        <w:noProof/>
      </w:rPr>
      <w:t>8</w:t>
    </w:r>
    <w:r>
      <w:rPr>
        <w:noProof/>
      </w:rPr>
      <w:fldChar w:fldCharType="end"/>
    </w:r>
  </w:p>
  <w:p w:rsidR="007F337B" w:rsidRDefault="007F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FC3" w:rsidRDefault="00A70FC3">
      <w:pPr>
        <w:spacing w:after="0" w:line="240" w:lineRule="auto"/>
      </w:pPr>
      <w:r>
        <w:separator/>
      </w:r>
    </w:p>
  </w:footnote>
  <w:footnote w:type="continuationSeparator" w:id="0">
    <w:p w:rsidR="00A70FC3" w:rsidRDefault="00A7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7B" w:rsidRPr="002E1519" w:rsidRDefault="007F337B">
    <w:pPr>
      <w:pStyle w:val="Header"/>
      <w:jc w:val="center"/>
      <w:rPr>
        <w:rFonts w:ascii="Times New Roman" w:hAnsi="Times New Roman"/>
      </w:rPr>
    </w:pPr>
    <w:r w:rsidRPr="002E1519">
      <w:rPr>
        <w:rFonts w:ascii="Times New Roman" w:hAnsi="Times New Roman"/>
      </w:rPr>
      <w:fldChar w:fldCharType="begin"/>
    </w:r>
    <w:r w:rsidRPr="002E1519">
      <w:rPr>
        <w:rFonts w:ascii="Times New Roman" w:hAnsi="Times New Roman"/>
      </w:rPr>
      <w:instrText xml:space="preserve"> PAGE   \* MERGEFORMAT </w:instrText>
    </w:r>
    <w:r w:rsidRPr="002E1519">
      <w:rPr>
        <w:rFonts w:ascii="Times New Roman" w:hAnsi="Times New Roman"/>
      </w:rPr>
      <w:fldChar w:fldCharType="separate"/>
    </w:r>
    <w:r w:rsidR="003D178D">
      <w:rPr>
        <w:rFonts w:ascii="Times New Roman" w:hAnsi="Times New Roman"/>
        <w:noProof/>
      </w:rPr>
      <w:t>3</w:t>
    </w:r>
    <w:r w:rsidRPr="002E1519">
      <w:rPr>
        <w:rFonts w:ascii="Times New Roman" w:hAnsi="Times New Roman"/>
        <w:noProof/>
      </w:rPr>
      <w:fldChar w:fldCharType="end"/>
    </w:r>
  </w:p>
  <w:p w:rsidR="007F337B" w:rsidRDefault="007F3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137"/>
    <w:rsid w:val="000947F9"/>
    <w:rsid w:val="000A0B75"/>
    <w:rsid w:val="000D50AC"/>
    <w:rsid w:val="0011508E"/>
    <w:rsid w:val="00167137"/>
    <w:rsid w:val="00213A63"/>
    <w:rsid w:val="002421EE"/>
    <w:rsid w:val="002622B1"/>
    <w:rsid w:val="002905A9"/>
    <w:rsid w:val="002B1CC1"/>
    <w:rsid w:val="002E7E53"/>
    <w:rsid w:val="003A0834"/>
    <w:rsid w:val="003D178D"/>
    <w:rsid w:val="00485E29"/>
    <w:rsid w:val="006D410B"/>
    <w:rsid w:val="006F4A7B"/>
    <w:rsid w:val="00744485"/>
    <w:rsid w:val="007F337B"/>
    <w:rsid w:val="00855938"/>
    <w:rsid w:val="00855AF2"/>
    <w:rsid w:val="009944A3"/>
    <w:rsid w:val="009E7058"/>
    <w:rsid w:val="00A70FC3"/>
    <w:rsid w:val="00AA1BDB"/>
    <w:rsid w:val="00AD6332"/>
    <w:rsid w:val="00CC2FF5"/>
    <w:rsid w:val="00CD2DD5"/>
    <w:rsid w:val="00D47749"/>
    <w:rsid w:val="00E24F44"/>
    <w:rsid w:val="00E662F8"/>
    <w:rsid w:val="00EA27E2"/>
    <w:rsid w:val="00F3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2"/>
        <o:r id="V:Rule2" type="connector" idref="#_x0000_s1028"/>
      </o:rules>
    </o:shapelayout>
  </w:shapeDefaults>
  <w:decimalSymbol w:val=","/>
  <w:listSeparator w:val=","/>
  <w14:docId w14:val="287E4EF5"/>
  <w15:docId w15:val="{CC0672F6-20B9-4479-BCB1-D17810C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137"/>
    <w:pPr>
      <w:tabs>
        <w:tab w:val="center" w:pos="4680"/>
        <w:tab w:val="right" w:pos="9360"/>
      </w:tabs>
    </w:pPr>
  </w:style>
  <w:style w:type="character" w:customStyle="1" w:styleId="HeaderChar">
    <w:name w:val="Header Char"/>
    <w:link w:val="Header"/>
    <w:uiPriority w:val="99"/>
    <w:rsid w:val="00167137"/>
    <w:rPr>
      <w:sz w:val="22"/>
      <w:szCs w:val="22"/>
    </w:rPr>
  </w:style>
  <w:style w:type="paragraph" w:styleId="Footer">
    <w:name w:val="footer"/>
    <w:basedOn w:val="Normal"/>
    <w:link w:val="FooterChar"/>
    <w:uiPriority w:val="99"/>
    <w:unhideWhenUsed/>
    <w:rsid w:val="00167137"/>
    <w:pPr>
      <w:tabs>
        <w:tab w:val="center" w:pos="4680"/>
        <w:tab w:val="right" w:pos="9360"/>
      </w:tabs>
    </w:pPr>
  </w:style>
  <w:style w:type="character" w:customStyle="1" w:styleId="FooterChar">
    <w:name w:val="Footer Char"/>
    <w:link w:val="Footer"/>
    <w:uiPriority w:val="99"/>
    <w:rsid w:val="00167137"/>
    <w:rPr>
      <w:sz w:val="22"/>
      <w:szCs w:val="22"/>
    </w:rPr>
  </w:style>
  <w:style w:type="paragraph" w:styleId="BalloonText">
    <w:name w:val="Balloon Text"/>
    <w:basedOn w:val="Normal"/>
    <w:link w:val="BalloonTextChar"/>
    <w:uiPriority w:val="99"/>
    <w:semiHidden/>
    <w:unhideWhenUsed/>
    <w:rsid w:val="003A08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22</cp:revision>
  <cp:lastPrinted>2022-03-24T07:50:00Z</cp:lastPrinted>
  <dcterms:created xsi:type="dcterms:W3CDTF">2022-03-23T09:12:00Z</dcterms:created>
  <dcterms:modified xsi:type="dcterms:W3CDTF">2022-03-25T02:05:00Z</dcterms:modified>
</cp:coreProperties>
</file>